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808DA1" w14:textId="77777777" w:rsidR="00690661" w:rsidRPr="00ED11FB" w:rsidRDefault="00690661" w:rsidP="00ED11FB">
      <w:pPr>
        <w:jc w:val="center"/>
        <w:rPr>
          <w:rStyle w:val="apple-tab-span"/>
          <w:b/>
          <w:sz w:val="28"/>
          <w:szCs w:val="28"/>
        </w:rPr>
      </w:pPr>
      <w:r w:rsidRPr="00511457">
        <w:rPr>
          <w:b/>
          <w:sz w:val="28"/>
          <w:szCs w:val="28"/>
        </w:rPr>
        <w:t xml:space="preserve">Teacher Notes for </w:t>
      </w:r>
      <w:r w:rsidR="00C20D93">
        <w:rPr>
          <w:rStyle w:val="apple-tab-span"/>
          <w:b/>
          <w:sz w:val="28"/>
          <w:szCs w:val="28"/>
        </w:rPr>
        <w:t>“</w:t>
      </w:r>
      <w:r w:rsidRPr="00511457">
        <w:rPr>
          <w:rStyle w:val="apple-tab-span"/>
          <w:b/>
          <w:sz w:val="28"/>
          <w:szCs w:val="28"/>
        </w:rPr>
        <w:t xml:space="preserve">How </w:t>
      </w:r>
      <w:r w:rsidR="00E4097D">
        <w:rPr>
          <w:rStyle w:val="apple-tab-span"/>
          <w:b/>
          <w:sz w:val="28"/>
          <w:szCs w:val="28"/>
        </w:rPr>
        <w:t>do organisms use energy</w:t>
      </w:r>
      <w:r>
        <w:rPr>
          <w:rStyle w:val="apple-tab-span"/>
          <w:b/>
          <w:sz w:val="28"/>
          <w:szCs w:val="28"/>
        </w:rPr>
        <w:t>?</w:t>
      </w:r>
      <w:r w:rsidR="00C20D93">
        <w:rPr>
          <w:rStyle w:val="apple-tab-span"/>
          <w:b/>
          <w:sz w:val="28"/>
          <w:szCs w:val="28"/>
        </w:rPr>
        <w:t>”</w:t>
      </w:r>
      <w:r w:rsidRPr="00ED11FB">
        <w:rPr>
          <w:rStyle w:val="FootnoteReference"/>
        </w:rPr>
        <w:footnoteReference w:id="1"/>
      </w:r>
      <w:r w:rsidRPr="00DE6B9E">
        <w:rPr>
          <w:rStyle w:val="apple-tab-span"/>
          <w:sz w:val="18"/>
          <w:szCs w:val="18"/>
        </w:rPr>
        <w:t xml:space="preserve"> </w:t>
      </w:r>
    </w:p>
    <w:p w14:paraId="58C63A72" w14:textId="77777777" w:rsidR="00690661" w:rsidRPr="006B795B" w:rsidRDefault="00690661" w:rsidP="00690661">
      <w:pPr>
        <w:rPr>
          <w:rStyle w:val="apple-tab-span"/>
          <w:b/>
        </w:rPr>
      </w:pPr>
      <w:r w:rsidRPr="006B795B">
        <w:rPr>
          <w:rStyle w:val="apple-tab-span"/>
          <w:b/>
        </w:rPr>
        <w:t xml:space="preserve"> </w:t>
      </w:r>
    </w:p>
    <w:p w14:paraId="47BD02E7" w14:textId="4A6C245C" w:rsidR="00D55A36" w:rsidRDefault="00D55A36" w:rsidP="00D55A36">
      <w:r w:rsidRPr="00EF25FD">
        <w:t>This</w:t>
      </w:r>
      <w:r>
        <w:t xml:space="preserve"> analysis and discussion </w:t>
      </w:r>
      <w:r w:rsidR="000567A9">
        <w:t xml:space="preserve">activity </w:t>
      </w:r>
      <w:proofErr w:type="gramStart"/>
      <w:r w:rsidR="0082512C">
        <w:t>introduces</w:t>
      </w:r>
      <w:proofErr w:type="gramEnd"/>
      <w:r w:rsidR="0082512C">
        <w:t xml:space="preserve"> students to</w:t>
      </w:r>
      <w:r w:rsidRPr="00EF25FD">
        <w:t xml:space="preserve"> the basic principles of how organisms use energy</w:t>
      </w:r>
      <w:r w:rsidR="0082512C">
        <w:t xml:space="preserve">. The </w:t>
      </w:r>
      <w:r w:rsidR="0004137E">
        <w:t>focus is</w:t>
      </w:r>
      <w:r w:rsidR="0082512C">
        <w:t xml:space="preserve"> on understanding</w:t>
      </w:r>
      <w:r>
        <w:t xml:space="preserve"> </w:t>
      </w:r>
      <w:r w:rsidRPr="00EF25FD">
        <w:t>the roles of ATP</w:t>
      </w:r>
      <w:r w:rsidR="00BC43F3">
        <w:t xml:space="preserve">, </w:t>
      </w:r>
      <w:r w:rsidRPr="00EF25FD">
        <w:t>cellular respiration</w:t>
      </w:r>
      <w:r w:rsidR="00BC43F3">
        <w:t>, and hydrolysis of ATP</w:t>
      </w:r>
      <w:r>
        <w:t>.</w:t>
      </w:r>
      <w:r w:rsidR="001E3DDF">
        <w:t xml:space="preserve"> In addition, students </w:t>
      </w:r>
      <w:r w:rsidR="002F61F0">
        <w:t>apply the principles of conservation of energy and conservation of matter to avoid common errors</w:t>
      </w:r>
      <w:r w:rsidR="001E3DDF">
        <w:t xml:space="preserve"> and correct common misconceptions</w:t>
      </w:r>
      <w:r w:rsidRPr="00EF25FD">
        <w:t>.</w:t>
      </w:r>
      <w:r>
        <w:t xml:space="preserve"> </w:t>
      </w:r>
    </w:p>
    <w:p w14:paraId="39252971" w14:textId="77777777" w:rsidR="00EB54FF" w:rsidRDefault="00EB54FF" w:rsidP="00D55A36"/>
    <w:p w14:paraId="61B39F80" w14:textId="77777777" w:rsidR="00EB54FF" w:rsidRDefault="00EB54FF" w:rsidP="00D55A36">
      <w:r w:rsidRPr="00EB54FF">
        <w:rPr>
          <w:b/>
        </w:rPr>
        <w:t>Table of Contents</w:t>
      </w:r>
      <w:r w:rsidRPr="00EB54FF">
        <w:rPr>
          <w:b/>
          <w:i/>
        </w:rPr>
        <w:t xml:space="preserve"> </w:t>
      </w:r>
    </w:p>
    <w:p w14:paraId="42FAEE55" w14:textId="77777777" w:rsidR="00EB54FF" w:rsidRDefault="00EB54FF" w:rsidP="00D55A36">
      <w:r>
        <w:t>Learning Goals – pages 1-2</w:t>
      </w:r>
    </w:p>
    <w:p w14:paraId="2F95FDE2" w14:textId="77777777" w:rsidR="00EB54FF" w:rsidRDefault="00EB54FF" w:rsidP="00D55A36">
      <w:r>
        <w:t>Instructional Suggestions and Background Information</w:t>
      </w:r>
    </w:p>
    <w:p w14:paraId="28399A20" w14:textId="3CF72A7D" w:rsidR="00EB54FF" w:rsidRDefault="00EB54FF" w:rsidP="00A9056F">
      <w:pPr>
        <w:ind w:left="720"/>
      </w:pPr>
      <w:r>
        <w:t>General</w:t>
      </w:r>
      <w:r w:rsidR="00A9056F">
        <w:t xml:space="preserve"> – pages</w:t>
      </w:r>
      <w:r w:rsidR="007348E3">
        <w:t xml:space="preserve"> 2-3</w:t>
      </w:r>
    </w:p>
    <w:p w14:paraId="44DA7AFE" w14:textId="5A2D9C59" w:rsidR="00EB54FF" w:rsidRDefault="003B682B" w:rsidP="00A9056F">
      <w:pPr>
        <w:ind w:left="720"/>
      </w:pPr>
      <w:r>
        <w:t>Introduction</w:t>
      </w:r>
      <w:r w:rsidR="00C74BBA">
        <w:t xml:space="preserve"> </w:t>
      </w:r>
      <w:r w:rsidR="00A9056F">
        <w:t>– pages</w:t>
      </w:r>
      <w:r w:rsidR="00F13860">
        <w:t xml:space="preserve"> </w:t>
      </w:r>
      <w:r w:rsidR="006B795B">
        <w:t>3</w:t>
      </w:r>
      <w:r w:rsidR="00F13860">
        <w:t>-5</w:t>
      </w:r>
    </w:p>
    <w:p w14:paraId="0CAD330D" w14:textId="66696BF7" w:rsidR="00EB54FF" w:rsidRDefault="00EB54FF" w:rsidP="00A9056F">
      <w:pPr>
        <w:ind w:left="720"/>
      </w:pPr>
      <w:r>
        <w:t>Cellular</w:t>
      </w:r>
      <w:r w:rsidR="00C74BBA">
        <w:t xml:space="preserve"> respiration makes </w:t>
      </w:r>
      <w:r>
        <w:t>ATP</w:t>
      </w:r>
      <w:r w:rsidR="00C74BBA">
        <w:t>.</w:t>
      </w:r>
      <w:r w:rsidR="00A9056F">
        <w:t xml:space="preserve"> – pages</w:t>
      </w:r>
      <w:r w:rsidR="00F13860">
        <w:t xml:space="preserve"> 5-</w:t>
      </w:r>
      <w:r w:rsidR="00914A59">
        <w:t>8</w:t>
      </w:r>
    </w:p>
    <w:p w14:paraId="6B8C25DA" w14:textId="5D57120B" w:rsidR="00EB54FF" w:rsidRDefault="00EB54FF" w:rsidP="00A9056F">
      <w:pPr>
        <w:ind w:left="720"/>
      </w:pPr>
      <w:r>
        <w:t>Using ATP to Provide Energy for Biological Processes</w:t>
      </w:r>
      <w:r w:rsidR="00A9056F">
        <w:t xml:space="preserve"> – pages</w:t>
      </w:r>
      <w:r w:rsidR="00914A59">
        <w:t xml:space="preserve"> 8-11</w:t>
      </w:r>
    </w:p>
    <w:p w14:paraId="7A951BDF" w14:textId="18D4E72E" w:rsidR="00EB54FF" w:rsidRDefault="00EB54FF" w:rsidP="00D55A36">
      <w:r>
        <w:t>Sources for Student Handout Figures</w:t>
      </w:r>
      <w:r w:rsidR="006B795B">
        <w:t xml:space="preserve"> and</w:t>
      </w:r>
      <w:r w:rsidR="006B795B" w:rsidRPr="006B795B">
        <w:t xml:space="preserve"> </w:t>
      </w:r>
      <w:r w:rsidR="006B795B">
        <w:t>Follow-Up Activities</w:t>
      </w:r>
      <w:r w:rsidR="00A9056F">
        <w:t xml:space="preserve"> – page</w:t>
      </w:r>
      <w:r w:rsidR="00914A59">
        <w:t xml:space="preserve"> 11</w:t>
      </w:r>
    </w:p>
    <w:p w14:paraId="550C41CD" w14:textId="77777777" w:rsidR="00D62C7F" w:rsidRDefault="00D62C7F" w:rsidP="00690661">
      <w:pPr>
        <w:rPr>
          <w:i/>
        </w:rPr>
      </w:pPr>
    </w:p>
    <w:p w14:paraId="79AE93C0" w14:textId="4A198DF5" w:rsidR="00690661" w:rsidRPr="00ED11FB" w:rsidRDefault="00440C52" w:rsidP="00690661">
      <w:pPr>
        <w:rPr>
          <w:sz w:val="16"/>
          <w:szCs w:val="16"/>
        </w:rPr>
      </w:pPr>
      <w:r>
        <w:rPr>
          <w:b/>
        </w:rPr>
        <w:t>Learning Goals</w:t>
      </w:r>
    </w:p>
    <w:p w14:paraId="3967235D" w14:textId="77777777" w:rsidR="00690661" w:rsidRDefault="00690661" w:rsidP="00690661">
      <w:r>
        <w:t xml:space="preserve">In accord with the </w:t>
      </w:r>
      <w:r w:rsidRPr="0082512C">
        <w:rPr>
          <w:u w:val="single"/>
        </w:rPr>
        <w:t>Next Generation Science Standards</w:t>
      </w:r>
      <w:r>
        <w:t>,</w:t>
      </w:r>
      <w:r w:rsidR="00311BAE">
        <w:rPr>
          <w:rStyle w:val="FootnoteReference"/>
        </w:rPr>
        <w:footnoteReference w:id="2"/>
      </w:r>
      <w:r>
        <w:t xml:space="preserve"> this activity: </w:t>
      </w:r>
    </w:p>
    <w:p w14:paraId="44C46EF1" w14:textId="77777777" w:rsidR="00690661" w:rsidRDefault="00690661" w:rsidP="00CF062C">
      <w:pPr>
        <w:pStyle w:val="ListParagraph"/>
        <w:numPr>
          <w:ilvl w:val="0"/>
          <w:numId w:val="21"/>
        </w:numPr>
      </w:pPr>
      <w:r>
        <w:t xml:space="preserve">helps students to learn the </w:t>
      </w:r>
      <w:r w:rsidRPr="0082512C">
        <w:rPr>
          <w:u w:val="single"/>
        </w:rPr>
        <w:t>Disciplinary Core Idea</w:t>
      </w:r>
      <w:r>
        <w:t xml:space="preserve"> LS1.C: " Cellular respiration is a chemical process whereby the bonds of food molecules and oxygen molecules are broken</w:t>
      </w:r>
      <w:r w:rsidR="008128D9">
        <w:t xml:space="preserve">”, carbon dioxide and water are formed, and the energy released is used </w:t>
      </w:r>
      <w:r w:rsidR="00D62C7F">
        <w:t>to produce</w:t>
      </w:r>
      <w:r w:rsidR="008128D9">
        <w:t xml:space="preserve"> ATP from ADP and P.</w:t>
      </w:r>
      <w:r w:rsidR="00C74BBA">
        <w:t xml:space="preserve"> The </w:t>
      </w:r>
      <w:r w:rsidR="00997FBD">
        <w:t>hydrolysis of ATP molecules provides the energy needed for many biological processes.</w:t>
      </w:r>
    </w:p>
    <w:p w14:paraId="3EE0EA51" w14:textId="77777777" w:rsidR="00CF062C" w:rsidRDefault="00690661" w:rsidP="00CF062C">
      <w:pPr>
        <w:pStyle w:val="ListParagraph"/>
        <w:numPr>
          <w:ilvl w:val="0"/>
          <w:numId w:val="21"/>
        </w:numPr>
      </w:pPr>
      <w:r>
        <w:t xml:space="preserve">engages students in </w:t>
      </w:r>
      <w:r w:rsidR="00A5309D">
        <w:t xml:space="preserve">the </w:t>
      </w:r>
      <w:r>
        <w:t xml:space="preserve">recommended </w:t>
      </w:r>
      <w:r w:rsidR="0082512C" w:rsidRPr="0082512C">
        <w:rPr>
          <w:u w:val="single"/>
        </w:rPr>
        <w:t>Scientific Practice</w:t>
      </w:r>
      <w:r>
        <w:t xml:space="preserve">, </w:t>
      </w:r>
      <w:r w:rsidR="00D262BE">
        <w:t>"</w:t>
      </w:r>
      <w:r w:rsidR="00A5309D">
        <w:t>Constructing Explanations: Apply scientific ideas, principles, and/or evidence to provide an explanation of phenomena…</w:t>
      </w:r>
      <w:r w:rsidR="00D262BE">
        <w:t>"</w:t>
      </w:r>
    </w:p>
    <w:p w14:paraId="558A0C4D" w14:textId="77777777" w:rsidR="0082512C" w:rsidRDefault="00705660" w:rsidP="00CF062C">
      <w:pPr>
        <w:pStyle w:val="ListParagraph"/>
        <w:numPr>
          <w:ilvl w:val="0"/>
          <w:numId w:val="23"/>
        </w:numPr>
        <w:ind w:left="720"/>
      </w:pPr>
      <w:r>
        <w:t xml:space="preserve">can be used to </w:t>
      </w:r>
      <w:r w:rsidRPr="00311BAE">
        <w:t xml:space="preserve">illustrate </w:t>
      </w:r>
      <w:r w:rsidR="000C0B25" w:rsidRPr="00311BAE">
        <w:t xml:space="preserve">the </w:t>
      </w:r>
      <w:r w:rsidR="000C0B25" w:rsidRPr="0082512C">
        <w:rPr>
          <w:u w:val="single"/>
        </w:rPr>
        <w:t>Crosscutting Concept</w:t>
      </w:r>
      <w:r w:rsidRPr="00311BAE">
        <w:t xml:space="preserve"> </w:t>
      </w:r>
      <w:r w:rsidR="00CF062C" w:rsidRPr="00311BAE">
        <w:t>"</w:t>
      </w:r>
      <w:r w:rsidRPr="00311BAE">
        <w:t>Energy and matter: Flows, cycles and conservation</w:t>
      </w:r>
      <w:r w:rsidR="00CF062C" w:rsidRPr="00311BAE">
        <w:t>"</w:t>
      </w:r>
      <w:r w:rsidR="000C0B25" w:rsidRPr="00311BAE">
        <w:t xml:space="preserve">, including </w:t>
      </w:r>
    </w:p>
    <w:p w14:paraId="2C06CEE0" w14:textId="77777777" w:rsidR="0082512C" w:rsidRDefault="000C0B25" w:rsidP="0082512C">
      <w:pPr>
        <w:pStyle w:val="ListParagraph"/>
        <w:numPr>
          <w:ilvl w:val="0"/>
          <w:numId w:val="30"/>
        </w:numPr>
      </w:pPr>
      <w:r w:rsidRPr="00311BAE">
        <w:t>“Energy cannot be created or destroyed – only moves between one place and another place, between objects and/or fields, or between systems.”</w:t>
      </w:r>
    </w:p>
    <w:p w14:paraId="1C3B263E" w14:textId="77777777" w:rsidR="00690661" w:rsidRPr="00311BAE" w:rsidRDefault="0082512C" w:rsidP="0082512C">
      <w:pPr>
        <w:pStyle w:val="ListParagraph"/>
        <w:numPr>
          <w:ilvl w:val="0"/>
          <w:numId w:val="30"/>
        </w:numPr>
      </w:pPr>
      <w:r>
        <w:t>“Matter is conserved because atoms are conserved in physical and chemical processes.”</w:t>
      </w:r>
    </w:p>
    <w:p w14:paraId="2436DB36" w14:textId="77777777" w:rsidR="00CF062C" w:rsidRPr="00311BAE" w:rsidRDefault="00CF062C" w:rsidP="00CF062C">
      <w:pPr>
        <w:pStyle w:val="ListParagraph"/>
        <w:numPr>
          <w:ilvl w:val="0"/>
          <w:numId w:val="23"/>
        </w:numPr>
        <w:ind w:left="720"/>
      </w:pPr>
      <w:r w:rsidRPr="00311BAE">
        <w:t xml:space="preserve">helps students to prepare for </w:t>
      </w:r>
      <w:r w:rsidRPr="0082512C">
        <w:rPr>
          <w:u w:val="single"/>
        </w:rPr>
        <w:t>Performance Expectation</w:t>
      </w:r>
      <w:r w:rsidRPr="00311BAE">
        <w:t xml:space="preserve"> HS-LS1-7, "Use a model to illustrate that cellular respiration is a chemical process whereby the bonds of food molecules and oxygen molecules are broken and the bonds </w:t>
      </w:r>
      <w:r w:rsidR="0054145C" w:rsidRPr="00311BAE">
        <w:t>in new</w:t>
      </w:r>
      <w:r w:rsidRPr="00311BAE">
        <w:t xml:space="preserve"> compounds are formed resulting in a net transfer of energy."</w:t>
      </w:r>
    </w:p>
    <w:p w14:paraId="1885D4D0" w14:textId="77777777" w:rsidR="00BC43F3" w:rsidRDefault="00BC43F3" w:rsidP="00690661">
      <w:pPr>
        <w:rPr>
          <w:b/>
        </w:rPr>
      </w:pPr>
    </w:p>
    <w:p w14:paraId="2F59C896" w14:textId="60DA089E" w:rsidR="00BC43F3" w:rsidRPr="00BC43F3" w:rsidRDefault="007355F9" w:rsidP="00BC43F3">
      <w:pPr>
        <w:rPr>
          <w:bCs/>
          <w:u w:val="single"/>
        </w:rPr>
      </w:pPr>
      <w:r>
        <w:rPr>
          <w:bCs/>
          <w:u w:val="single"/>
        </w:rPr>
        <w:t xml:space="preserve">Additional </w:t>
      </w:r>
      <w:r w:rsidR="00BC43F3" w:rsidRPr="00BC43F3">
        <w:rPr>
          <w:bCs/>
          <w:u w:val="single"/>
        </w:rPr>
        <w:t>Content Learning Goals</w:t>
      </w:r>
    </w:p>
    <w:p w14:paraId="2270E4F5" w14:textId="77777777" w:rsidR="00BC43F3" w:rsidRPr="00EF25FD" w:rsidRDefault="00BC43F3" w:rsidP="00BC43F3">
      <w:pPr>
        <w:pStyle w:val="ListParagraph"/>
        <w:widowControl w:val="0"/>
        <w:numPr>
          <w:ilvl w:val="0"/>
          <w:numId w:val="25"/>
        </w:numPr>
        <w:autoSpaceDE w:val="0"/>
        <w:autoSpaceDN w:val="0"/>
        <w:adjustRightInd w:val="0"/>
        <w:ind w:left="360"/>
      </w:pPr>
      <w:r>
        <w:t xml:space="preserve">Cells use cellular respiration and hydrolysis of ATP to </w:t>
      </w:r>
      <w:r w:rsidRPr="00EF25FD">
        <w:t xml:space="preserve">provide the energy needed for </w:t>
      </w:r>
      <w:r>
        <w:t>many</w:t>
      </w:r>
      <w:r w:rsidRPr="00EF25FD">
        <w:t xml:space="preserve"> biological processes</w:t>
      </w:r>
      <w:r>
        <w:t>.</w:t>
      </w:r>
    </w:p>
    <w:p w14:paraId="600C42E6" w14:textId="48114013" w:rsidR="00BC43F3" w:rsidRPr="00EF25FD" w:rsidRDefault="00BC43F3" w:rsidP="00BC43F3">
      <w:pPr>
        <w:widowControl w:val="0"/>
        <w:numPr>
          <w:ilvl w:val="0"/>
          <w:numId w:val="8"/>
        </w:numPr>
        <w:autoSpaceDE w:val="0"/>
        <w:autoSpaceDN w:val="0"/>
        <w:adjustRightInd w:val="0"/>
      </w:pPr>
      <w:r>
        <w:t xml:space="preserve">In </w:t>
      </w:r>
      <w:r w:rsidRPr="00785E72">
        <w:rPr>
          <w:u w:val="single"/>
        </w:rPr>
        <w:t>cellular respiration</w:t>
      </w:r>
      <w:r>
        <w:t>, sugars (or other</w:t>
      </w:r>
      <w:r w:rsidR="007348E3">
        <w:t xml:space="preserve"> small</w:t>
      </w:r>
      <w:r>
        <w:t xml:space="preserve"> organic molecules)</w:t>
      </w:r>
      <w:r w:rsidR="007348E3">
        <w:t xml:space="preserve"> and </w:t>
      </w:r>
      <w:r>
        <w:t>oxygen</w:t>
      </w:r>
      <w:r w:rsidR="006D300C">
        <w:t xml:space="preserve"> are </w:t>
      </w:r>
      <w:r w:rsidR="0063187B">
        <w:t>the input</w:t>
      </w:r>
      <w:r w:rsidR="006D300C">
        <w:t>s</w:t>
      </w:r>
      <w:r w:rsidR="0063187B">
        <w:t xml:space="preserve"> for reactions that</w:t>
      </w:r>
      <w:r>
        <w:t xml:space="preserve"> provide the energy to </w:t>
      </w:r>
      <w:r w:rsidRPr="006D300C">
        <w:t>make ATP</w:t>
      </w:r>
      <w:r>
        <w:t xml:space="preserve"> from ADP plus a phosphate (P)</w:t>
      </w:r>
      <w:r w:rsidRPr="00EF25FD">
        <w:t>.</w:t>
      </w:r>
    </w:p>
    <w:p w14:paraId="516F5EB9" w14:textId="77777777" w:rsidR="00BC43F3" w:rsidRDefault="00BC43F3" w:rsidP="00BC43F3">
      <w:pPr>
        <w:numPr>
          <w:ilvl w:val="0"/>
          <w:numId w:val="8"/>
        </w:numPr>
      </w:pPr>
      <w:r>
        <w:t xml:space="preserve">The </w:t>
      </w:r>
      <w:r w:rsidRPr="00785E72">
        <w:rPr>
          <w:u w:val="single"/>
        </w:rPr>
        <w:t>hydrolysis of ATP</w:t>
      </w:r>
      <w:r w:rsidRPr="00823D69">
        <w:t xml:space="preserve"> </w:t>
      </w:r>
      <w:r w:rsidRPr="00EF25FD">
        <w:t>provides the energy</w:t>
      </w:r>
      <w:r>
        <w:t xml:space="preserve"> needed</w:t>
      </w:r>
      <w:r w:rsidRPr="00EF25FD">
        <w:t xml:space="preserve"> for </w:t>
      </w:r>
      <w:r>
        <w:t>many</w:t>
      </w:r>
      <w:r w:rsidRPr="00EF25FD">
        <w:t xml:space="preserve"> biological processes</w:t>
      </w:r>
      <w:r>
        <w:t xml:space="preserve"> (e.g. synthesizing biological molecules and mechanical work)</w:t>
      </w:r>
      <w:r w:rsidRPr="00EF25FD">
        <w:t>.</w:t>
      </w:r>
      <w:r>
        <w:t xml:space="preserve"> </w:t>
      </w:r>
    </w:p>
    <w:p w14:paraId="3891D1FF" w14:textId="77777777" w:rsidR="00BC43F3" w:rsidRPr="00EF25FD" w:rsidRDefault="00BC43F3" w:rsidP="00BC43F3">
      <w:pPr>
        <w:numPr>
          <w:ilvl w:val="0"/>
          <w:numId w:val="8"/>
        </w:numPr>
      </w:pPr>
      <w:r>
        <w:t>The hydrolysis of ATP produces ADP and P, which cellular respiration uses to make ATP.</w:t>
      </w:r>
    </w:p>
    <w:p w14:paraId="4D3207F7" w14:textId="77777777" w:rsidR="00BC43F3" w:rsidRPr="00EF25FD" w:rsidRDefault="00BC43F3" w:rsidP="00BC43F3">
      <w:pPr>
        <w:pStyle w:val="ListParagraph"/>
        <w:numPr>
          <w:ilvl w:val="0"/>
          <w:numId w:val="25"/>
        </w:numPr>
        <w:ind w:left="360"/>
      </w:pPr>
      <w:r w:rsidRPr="00EF25FD">
        <w:lastRenderedPageBreak/>
        <w:t>The following pair of</w:t>
      </w:r>
      <w:r>
        <w:t xml:space="preserve"> coupled chemical reactions summarizes </w:t>
      </w:r>
      <w:r w:rsidRPr="00EF25FD">
        <w:t>the</w:t>
      </w:r>
      <w:r>
        <w:t xml:space="preserve"> </w:t>
      </w:r>
      <w:r w:rsidRPr="00EF25FD">
        <w:t>cellular respiration of glucose:</w:t>
      </w:r>
      <w:r w:rsidRPr="00FF642A">
        <w:rPr>
          <w:noProof/>
        </w:rPr>
        <w:t xml:space="preserve"> </w:t>
      </w:r>
    </w:p>
    <w:p w14:paraId="136870E4" w14:textId="77777777" w:rsidR="00BC43F3" w:rsidRPr="00D62C7F" w:rsidRDefault="00BC43F3" w:rsidP="00BC43F3">
      <w:pPr>
        <w:widowControl w:val="0"/>
        <w:autoSpaceDE w:val="0"/>
        <w:autoSpaceDN w:val="0"/>
        <w:adjustRightInd w:val="0"/>
        <w:jc w:val="center"/>
      </w:pPr>
      <w:r>
        <w:rPr>
          <w:noProof/>
        </w:rPr>
        <w:drawing>
          <wp:inline distT="0" distB="0" distL="0" distR="0" wp14:anchorId="3F561CF6" wp14:editId="65A1CDDA">
            <wp:extent cx="2633472" cy="7680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HDOUE cellular respiration equations.pn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2633472" cy="76809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28BF8C5C" w14:textId="68BDA6ED" w:rsidR="00BC43F3" w:rsidRDefault="00BC43F3" w:rsidP="00BC43F3">
      <w:pPr>
        <w:pStyle w:val="ListParagraph"/>
        <w:numPr>
          <w:ilvl w:val="0"/>
          <w:numId w:val="25"/>
        </w:numPr>
        <w:ind w:left="360"/>
      </w:pPr>
      <w:r>
        <w:t>Energy can be transformed from one type to another, but energy cannot be created or destroyed by biological processes. All types of energy</w:t>
      </w:r>
      <w:r w:rsidR="00B8625C">
        <w:t xml:space="preserve"> transformation </w:t>
      </w:r>
      <w:r>
        <w:t>are inefficient and result in the</w:t>
      </w:r>
      <w:r w:rsidR="00B8625C">
        <w:t xml:space="preserve"> transformation </w:t>
      </w:r>
      <w:r w:rsidR="00F015FA">
        <w:t>of some energy to thermal energy</w:t>
      </w:r>
      <w:r>
        <w:t>.</w:t>
      </w:r>
      <w:r>
        <w:rPr>
          <w:rStyle w:val="FootnoteReference"/>
        </w:rPr>
        <w:footnoteReference w:id="3"/>
      </w:r>
      <w:r>
        <w:t xml:space="preserve"> </w:t>
      </w:r>
    </w:p>
    <w:p w14:paraId="6784736B" w14:textId="57785B5F" w:rsidR="009724C7" w:rsidRPr="00311BAE" w:rsidRDefault="009724C7" w:rsidP="00690661">
      <w:pPr>
        <w:rPr>
          <w:b/>
        </w:rPr>
      </w:pPr>
    </w:p>
    <w:p w14:paraId="5F4CB0AD" w14:textId="77777777" w:rsidR="00690661" w:rsidRPr="00311BAE" w:rsidRDefault="00D262BE" w:rsidP="00690661">
      <w:r w:rsidRPr="00311BAE">
        <w:rPr>
          <w:b/>
        </w:rPr>
        <w:t xml:space="preserve">Instructional </w:t>
      </w:r>
      <w:r w:rsidR="00690661" w:rsidRPr="00311BAE">
        <w:rPr>
          <w:b/>
        </w:rPr>
        <w:t xml:space="preserve">Suggestions and Background Information </w:t>
      </w:r>
    </w:p>
    <w:p w14:paraId="1C22D0C4" w14:textId="77777777" w:rsidR="00690661" w:rsidRPr="00311BAE" w:rsidRDefault="00440C52" w:rsidP="00690661">
      <w:r w:rsidRPr="00311BAE">
        <w:rPr>
          <w:u w:val="single"/>
        </w:rPr>
        <w:t>To maximize student participation and learning</w:t>
      </w:r>
      <w:r w:rsidRPr="00311BAE">
        <w:t xml:space="preserve">, I suggest that you have your students work in pairs (or individually or </w:t>
      </w:r>
      <w:r w:rsidR="00BE0591" w:rsidRPr="00311BAE">
        <w:t>in small groups</w:t>
      </w:r>
      <w:r w:rsidRPr="00311BAE">
        <w:t xml:space="preserve">) to complete groups of related questions and then have a class discussion after each group of related questions. In each discussion, you can probe student thinking and help them to develop a sound understanding of the concepts and information covered before moving on to the next group of related questions. </w:t>
      </w:r>
    </w:p>
    <w:p w14:paraId="7EAFA29A" w14:textId="77777777" w:rsidR="001F72B7" w:rsidRPr="002C635B" w:rsidRDefault="001F72B7" w:rsidP="00BD7779">
      <w:pPr>
        <w:widowControl w:val="0"/>
        <w:autoSpaceDE w:val="0"/>
        <w:autoSpaceDN w:val="0"/>
        <w:adjustRightInd w:val="0"/>
      </w:pPr>
    </w:p>
    <w:p w14:paraId="32FDDF03" w14:textId="770D935F" w:rsidR="001F72B7" w:rsidRDefault="00BC43F3" w:rsidP="00BD7779">
      <w:pPr>
        <w:widowControl w:val="0"/>
        <w:autoSpaceDE w:val="0"/>
        <w:autoSpaceDN w:val="0"/>
        <w:adjustRightInd w:val="0"/>
        <w:rPr>
          <w:color w:val="000000"/>
        </w:rPr>
      </w:pPr>
      <w:bookmarkStart w:id="0" w:name="_Hlk52950731"/>
      <w:r w:rsidRPr="00FB3ABB">
        <w:t>If your students are learning online,</w:t>
      </w:r>
      <w:r w:rsidR="007348E3">
        <w:t xml:space="preserve"> I </w:t>
      </w:r>
      <w:r w:rsidRPr="00FB3ABB">
        <w:t xml:space="preserve">recommend that they use the </w:t>
      </w:r>
      <w:r w:rsidRPr="00BC43F3">
        <w:rPr>
          <w:u w:val="single"/>
        </w:rPr>
        <w:t>Google Doc</w:t>
      </w:r>
      <w:r w:rsidRPr="00FB3ABB">
        <w:t xml:space="preserve"> version of the Student Handout available at</w:t>
      </w:r>
      <w:bookmarkStart w:id="1" w:name="_Hlk50456419"/>
      <w:r w:rsidR="00301D8E">
        <w:t xml:space="preserve"> </w:t>
      </w:r>
      <w:hyperlink r:id="rId9" w:history="1">
        <w:r w:rsidR="00301D8E" w:rsidRPr="00FB77D2">
          <w:rPr>
            <w:rStyle w:val="Hyperlink"/>
          </w:rPr>
          <w:t>https://serendipstudio.org/exchange/bioactivities/energy</w:t>
        </w:r>
      </w:hyperlink>
      <w:r w:rsidRPr="00301D8E">
        <w:rPr>
          <w:rStyle w:val="Hyperlink"/>
          <w:u w:val="none"/>
        </w:rPr>
        <w:t>.</w:t>
      </w:r>
      <w:r w:rsidR="00301D8E">
        <w:rPr>
          <w:rStyle w:val="Hyperlink"/>
          <w:u w:val="none"/>
        </w:rPr>
        <w:t xml:space="preserve"> </w:t>
      </w:r>
      <w:r w:rsidRPr="00FB3ABB">
        <w:t>To answer</w:t>
      </w:r>
      <w:r>
        <w:t xml:space="preserve"> questions 3 and 4</w:t>
      </w:r>
      <w:r w:rsidRPr="00FB3ABB">
        <w:t>, students can either print the relevant page, draw on</w:t>
      </w:r>
      <w:r>
        <w:t xml:space="preserve"> it</w:t>
      </w:r>
      <w:r w:rsidRPr="00FB3ABB">
        <w:t xml:space="preserve"> and send</w:t>
      </w:r>
      <w:r w:rsidR="007348E3">
        <w:t xml:space="preserve"> pictures to you</w:t>
      </w:r>
      <w:r w:rsidRPr="00FB3ABB">
        <w:t>, or they will need to know how to modify a drawing online.</w:t>
      </w:r>
      <w:r w:rsidRPr="00FB3ABB">
        <w:rPr>
          <w:rFonts w:cstheme="minorHAnsi"/>
          <w:color w:val="000000"/>
        </w:rPr>
        <w:t xml:space="preserve"> T</w:t>
      </w:r>
      <w:r>
        <w:rPr>
          <w:rFonts w:cstheme="minorHAnsi"/>
          <w:color w:val="000000"/>
        </w:rPr>
        <w:t>o answer online, t</w:t>
      </w:r>
      <w:r w:rsidRPr="00FB3ABB">
        <w:rPr>
          <w:rFonts w:cstheme="minorHAnsi"/>
          <w:color w:val="000000"/>
        </w:rPr>
        <w:t>hey can double-click on the relevant drawing</w:t>
      </w:r>
      <w:r>
        <w:rPr>
          <w:rFonts w:cstheme="minorHAnsi"/>
          <w:color w:val="000000"/>
        </w:rPr>
        <w:t xml:space="preserve"> in the Google Doc to</w:t>
      </w:r>
      <w:r w:rsidRPr="00FB3ABB">
        <w:rPr>
          <w:rFonts w:cstheme="minorHAnsi"/>
          <w:color w:val="000000"/>
        </w:rPr>
        <w:t xml:space="preserve"> open a drawing window. </w:t>
      </w:r>
      <w:bookmarkStart w:id="2" w:name="_Hlk51747557"/>
      <w:r w:rsidRPr="00FB3ABB">
        <w:rPr>
          <w:rFonts w:cstheme="minorHAnsi"/>
          <w:color w:val="000000"/>
        </w:rPr>
        <w:t>Then,</w:t>
      </w:r>
      <w:r w:rsidRPr="00FB3ABB">
        <w:rPr>
          <w:rFonts w:ascii="Helvetica" w:hAnsi="Helvetica"/>
          <w:color w:val="3C4043"/>
        </w:rPr>
        <w:t xml:space="preserve"> </w:t>
      </w:r>
      <w:r w:rsidRPr="00FB3ABB">
        <w:t>they can use the editing tools to</w:t>
      </w:r>
      <w:r>
        <w:t xml:space="preserve"> answer the questions</w:t>
      </w:r>
      <w:r w:rsidRPr="00FB3ABB">
        <w:t>.</w:t>
      </w:r>
      <w:r>
        <w:rPr>
          <w:rStyle w:val="FootnoteReference"/>
        </w:rPr>
        <w:footnoteReference w:id="4"/>
      </w:r>
      <w:bookmarkEnd w:id="1"/>
      <w:bookmarkEnd w:id="2"/>
      <w:r w:rsidR="00871D6A">
        <w:rPr>
          <w:color w:val="000000"/>
        </w:rPr>
        <w:t xml:space="preserve"> </w:t>
      </w:r>
    </w:p>
    <w:p w14:paraId="5EDBA702" w14:textId="10CA4A35" w:rsidR="00871D6A" w:rsidRDefault="00871D6A" w:rsidP="00BD7779">
      <w:pPr>
        <w:widowControl w:val="0"/>
        <w:autoSpaceDE w:val="0"/>
        <w:autoSpaceDN w:val="0"/>
        <w:adjustRightInd w:val="0"/>
        <w:rPr>
          <w:color w:val="000000"/>
        </w:rPr>
      </w:pPr>
    </w:p>
    <w:p w14:paraId="22E97B5E" w14:textId="77777777" w:rsidR="00871D6A" w:rsidRPr="00311BAE" w:rsidRDefault="00871D6A" w:rsidP="00871D6A">
      <w:pPr>
        <w:widowControl w:val="0"/>
        <w:autoSpaceDE w:val="0"/>
        <w:autoSpaceDN w:val="0"/>
        <w:adjustRightInd w:val="0"/>
        <w:rPr>
          <w:color w:val="000000"/>
        </w:rPr>
      </w:pPr>
      <w:r>
        <w:rPr>
          <w:color w:val="000000"/>
        </w:rPr>
        <w:t xml:space="preserve">You can prepare a revised version of the Student Handout, using the Word document. If you use the Word document, please check the format by viewing the </w:t>
      </w:r>
      <w:r w:rsidRPr="00311BAE">
        <w:rPr>
          <w:color w:val="000000"/>
        </w:rPr>
        <w:t>PDF.</w:t>
      </w:r>
    </w:p>
    <w:bookmarkEnd w:id="0"/>
    <w:p w14:paraId="506153AD" w14:textId="77777777" w:rsidR="00BD7779" w:rsidRPr="001E7C07" w:rsidRDefault="00BD7779" w:rsidP="00BD7779">
      <w:pPr>
        <w:widowControl w:val="0"/>
        <w:autoSpaceDE w:val="0"/>
        <w:autoSpaceDN w:val="0"/>
        <w:adjustRightInd w:val="0"/>
      </w:pPr>
    </w:p>
    <w:p w14:paraId="40D3E8AB" w14:textId="77777777" w:rsidR="00430697" w:rsidRDefault="001C7E6C" w:rsidP="001C7E6C">
      <w:r w:rsidRPr="00311BAE">
        <w:t xml:space="preserve">A </w:t>
      </w:r>
      <w:r w:rsidRPr="00311BAE">
        <w:rPr>
          <w:u w:val="single"/>
        </w:rPr>
        <w:t>key</w:t>
      </w:r>
      <w:r w:rsidRPr="00311BAE">
        <w:t xml:space="preserve"> is available upon request to Ingrid Waldron (</w:t>
      </w:r>
      <w:hyperlink r:id="rId10" w:history="1">
        <w:r w:rsidR="00C74BBA" w:rsidRPr="00CC75E7">
          <w:rPr>
            <w:rStyle w:val="Hyperlink"/>
          </w:rPr>
          <w:t>iwaldron@upenn.edu</w:t>
        </w:r>
      </w:hyperlink>
      <w:r w:rsidRPr="00311BAE">
        <w:t>). The following paragraphs provide additional instructional suggestions and background information – some for inclusion in your class discussions and some to provide you with relevant background that may be useful for your understanding and/or for responding to student questions.</w:t>
      </w:r>
    </w:p>
    <w:p w14:paraId="1C91B347" w14:textId="77777777" w:rsidR="00430697" w:rsidRPr="001E7C07" w:rsidRDefault="00430697" w:rsidP="001C7E6C"/>
    <w:p w14:paraId="1C976564" w14:textId="3E09B5E6" w:rsidR="001C7E6C" w:rsidRPr="00430697" w:rsidRDefault="00430697" w:rsidP="001C7E6C">
      <w:r>
        <w:t xml:space="preserve">If your students are not familiar with cellular respiration, you may want to </w:t>
      </w:r>
      <w:r w:rsidR="004D5C27">
        <w:t>precede this activity with</w:t>
      </w:r>
      <w:r>
        <w:t xml:space="preserve"> </w:t>
      </w:r>
      <w:r w:rsidR="00871D6A">
        <w:t xml:space="preserve">the animal unit from </w:t>
      </w:r>
      <w:r>
        <w:t>Carbon TIME – Transformations in Matter and Energy</w:t>
      </w:r>
      <w:r w:rsidR="00C74BBA">
        <w:t xml:space="preserve"> (</w:t>
      </w:r>
      <w:hyperlink r:id="rId11" w:history="1">
        <w:r w:rsidR="00871D6A" w:rsidRPr="0098456A">
          <w:rPr>
            <w:rStyle w:val="Hyperlink"/>
          </w:rPr>
          <w:t>https://carbontime.create4stem.msu.edu/animals</w:t>
        </w:r>
      </w:hyperlink>
      <w:r w:rsidR="00C74BBA">
        <w:t>)</w:t>
      </w:r>
      <w:r>
        <w:t>.</w:t>
      </w:r>
      <w:r w:rsidR="001C7E6C" w:rsidRPr="00311BAE">
        <w:rPr>
          <w:i/>
        </w:rPr>
        <w:t xml:space="preserve"> </w:t>
      </w:r>
      <w:r w:rsidR="00C20D93">
        <w:t xml:space="preserve">These </w:t>
      </w:r>
      <w:r w:rsidR="00871D6A">
        <w:t xml:space="preserve">hands-on </w:t>
      </w:r>
      <w:r w:rsidR="00C20D93">
        <w:t>activities can provide a context for the more abstract presentation in this “How do organisms use energy?” activity.</w:t>
      </w:r>
    </w:p>
    <w:p w14:paraId="77196273" w14:textId="77777777" w:rsidR="001C7E6C" w:rsidRPr="001E7C07" w:rsidRDefault="001C7E6C" w:rsidP="001C7E6C">
      <w:pPr>
        <w:rPr>
          <w:color w:val="000000"/>
        </w:rPr>
      </w:pPr>
    </w:p>
    <w:p w14:paraId="23E2CDAA" w14:textId="77777777" w:rsidR="00B3473E" w:rsidRPr="00311BAE" w:rsidRDefault="00012809" w:rsidP="008A7CE9">
      <w:pPr>
        <w:widowControl w:val="0"/>
        <w:autoSpaceDE w:val="0"/>
        <w:autoSpaceDN w:val="0"/>
        <w:adjustRightInd w:val="0"/>
        <w:rPr>
          <w:u w:val="single"/>
        </w:rPr>
      </w:pPr>
      <w:r w:rsidRPr="00311BAE">
        <w:rPr>
          <w:u w:val="single"/>
        </w:rPr>
        <w:lastRenderedPageBreak/>
        <w:t>General Background</w:t>
      </w:r>
    </w:p>
    <w:p w14:paraId="4EF8BE36" w14:textId="77777777" w:rsidR="00D76396" w:rsidRPr="00311BAE" w:rsidRDefault="00D76396" w:rsidP="00D76396">
      <w:r w:rsidRPr="00311BAE">
        <w:t xml:space="preserve">The Student Handout for this activity does not begin with a </w:t>
      </w:r>
      <w:r w:rsidRPr="00311BAE">
        <w:rPr>
          <w:u w:val="single"/>
        </w:rPr>
        <w:t>definition of energy</w:t>
      </w:r>
      <w:r w:rsidRPr="00311BAE">
        <w:t xml:space="preserve">, primarily because energy is such a difficult concept to define. Instead, this activity assumes a </w:t>
      </w:r>
      <w:r w:rsidR="002C3ACF" w:rsidRPr="00311BAE">
        <w:t>naive</w:t>
      </w:r>
      <w:r w:rsidRPr="00311BAE">
        <w:t xml:space="preserve"> concept of energy and </w:t>
      </w:r>
      <w:r w:rsidR="00BE0591" w:rsidRPr="00311BAE">
        <w:t xml:space="preserve">builds a more sophisticated understanding through the explanations and questions in the </w:t>
      </w:r>
      <w:r w:rsidR="00997FBD" w:rsidRPr="00311BAE">
        <w:t>Student Handout</w:t>
      </w:r>
      <w:r w:rsidRPr="00311BAE">
        <w:t>.</w:t>
      </w:r>
    </w:p>
    <w:p w14:paraId="37A5F416" w14:textId="77777777" w:rsidR="00D76396" w:rsidRPr="00B0586B" w:rsidRDefault="00D76396" w:rsidP="00D76396">
      <w:pPr>
        <w:rPr>
          <w:sz w:val="16"/>
          <w:szCs w:val="16"/>
        </w:rPr>
      </w:pPr>
    </w:p>
    <w:p w14:paraId="7491BAFE" w14:textId="27CE137F" w:rsidR="00D76396" w:rsidRPr="00311BAE" w:rsidRDefault="00D76396" w:rsidP="00D76396">
      <w:r w:rsidRPr="00311BAE">
        <w:t>If you prefer to begin with a definition of energy, you can use the following</w:t>
      </w:r>
      <w:r w:rsidR="00987D09" w:rsidRPr="00311BAE">
        <w:t xml:space="preserve"> information</w:t>
      </w:r>
      <w:r w:rsidRPr="00311BAE">
        <w:t xml:space="preserve">. Energy can be thought of as a property or characteristic of things that can make </w:t>
      </w:r>
      <w:r w:rsidR="00420BAB" w:rsidRPr="00311BAE">
        <w:t>something</w:t>
      </w:r>
      <w:r w:rsidRPr="00311BAE">
        <w:t xml:space="preserve"> happen (</w:t>
      </w:r>
      <w:hyperlink r:id="rId12" w:history="1">
        <w:r w:rsidR="00871D6A" w:rsidRPr="0098456A">
          <w:rPr>
            <w:rStyle w:val="Hyperlink"/>
          </w:rPr>
          <w:t>https://www.ftexploring.com/energy/definition.html</w:t>
        </w:r>
      </w:hyperlink>
      <w:r w:rsidRPr="00311BAE">
        <w:t xml:space="preserve">; </w:t>
      </w:r>
      <w:hyperlink r:id="rId13" w:history="1">
        <w:r w:rsidR="001506FF">
          <w:rPr>
            <w:rStyle w:val="Hyperlink"/>
          </w:rPr>
          <w:t>https://www.nmsolar.org/energy-101/</w:t>
        </w:r>
      </w:hyperlink>
      <w:r w:rsidRPr="00311BAE">
        <w:t xml:space="preserve">). Although this definition is unsatisfactorily vague, energy is nevertheless </w:t>
      </w:r>
      <w:r w:rsidR="00420BAB" w:rsidRPr="00311BAE">
        <w:t>a valuable</w:t>
      </w:r>
      <w:r w:rsidRPr="00311BAE">
        <w:t xml:space="preserve"> concept because of the important principles related to energy which help us predict and understand </w:t>
      </w:r>
      <w:r w:rsidR="00BE0591" w:rsidRPr="00311BAE">
        <w:t>multiple scientific and real-world</w:t>
      </w:r>
      <w:r w:rsidRPr="00311BAE">
        <w:t xml:space="preserve"> phenomena. These important principles include:</w:t>
      </w:r>
    </w:p>
    <w:p w14:paraId="15BF9BA9" w14:textId="27CEB13A" w:rsidR="00D76396" w:rsidRPr="00992FC1" w:rsidRDefault="00D76396" w:rsidP="00D76396">
      <w:pPr>
        <w:pStyle w:val="ListParagraph"/>
        <w:numPr>
          <w:ilvl w:val="0"/>
          <w:numId w:val="27"/>
        </w:numPr>
        <w:spacing w:after="200"/>
        <w:ind w:left="360"/>
      </w:pPr>
      <w:r w:rsidRPr="00311BAE">
        <w:t>Energy can be tran</w:t>
      </w:r>
      <w:r w:rsidRPr="00992FC1">
        <w:t>sformed from one type to another (e.g. chemical energy stored in ATP can be converted to</w:t>
      </w:r>
      <w:r w:rsidR="00871D6A">
        <w:t xml:space="preserve"> the</w:t>
      </w:r>
      <w:r w:rsidRPr="00992FC1">
        <w:t xml:space="preserve"> kinetic energy of muscle contraction)</w:t>
      </w:r>
      <w:r w:rsidR="00012809">
        <w:t xml:space="preserve">, but </w:t>
      </w:r>
      <w:r w:rsidR="00012809" w:rsidRPr="002A441C">
        <w:rPr>
          <w:u w:val="single"/>
        </w:rPr>
        <w:t>all energy is fundamentally the same</w:t>
      </w:r>
      <w:r w:rsidR="00311BAE">
        <w:t>.</w:t>
      </w:r>
      <w:r w:rsidR="00311BAE">
        <w:rPr>
          <w:rStyle w:val="FootnoteReference"/>
        </w:rPr>
        <w:footnoteReference w:id="5"/>
      </w:r>
    </w:p>
    <w:p w14:paraId="72C35FC2" w14:textId="77777777" w:rsidR="00D76396" w:rsidRPr="00992FC1" w:rsidRDefault="00012809" w:rsidP="00D76396">
      <w:pPr>
        <w:pStyle w:val="ListParagraph"/>
        <w:numPr>
          <w:ilvl w:val="0"/>
          <w:numId w:val="27"/>
        </w:numPr>
        <w:spacing w:after="200"/>
        <w:ind w:left="360"/>
      </w:pPr>
      <w:r>
        <w:rPr>
          <w:u w:val="single"/>
        </w:rPr>
        <w:t>Energy</w:t>
      </w:r>
      <w:r w:rsidR="00D76396" w:rsidRPr="00992FC1">
        <w:rPr>
          <w:u w:val="single"/>
        </w:rPr>
        <w:t xml:space="preserve"> is not created or destroyed</w:t>
      </w:r>
      <w:r w:rsidR="00D76396" w:rsidRPr="00992FC1">
        <w:t xml:space="preserve"> (in </w:t>
      </w:r>
      <w:r w:rsidR="003C0B23">
        <w:t>biological processes</w:t>
      </w:r>
      <w:r w:rsidR="00D76396" w:rsidRPr="00992FC1">
        <w:t xml:space="preserve">). </w:t>
      </w:r>
      <w:r w:rsidR="00D76396">
        <w:t xml:space="preserve">In other words, energy lasts forever. </w:t>
      </w:r>
      <w:r w:rsidR="00D76396" w:rsidRPr="00992FC1">
        <w:t xml:space="preserve">This conservation of energy principle is the First Law of Thermodynamics. </w:t>
      </w:r>
    </w:p>
    <w:p w14:paraId="4C3D8C9D" w14:textId="0A369A49" w:rsidR="00012809" w:rsidRPr="008D7114" w:rsidRDefault="00D76396" w:rsidP="00012809">
      <w:pPr>
        <w:pStyle w:val="ListParagraph"/>
        <w:numPr>
          <w:ilvl w:val="0"/>
          <w:numId w:val="27"/>
        </w:numPr>
        <w:ind w:left="360"/>
      </w:pPr>
      <w:r w:rsidRPr="00992FC1">
        <w:rPr>
          <w:u w:val="single"/>
        </w:rPr>
        <w:t>Every energy transformation</w:t>
      </w:r>
      <w:r w:rsidRPr="00992FC1">
        <w:t xml:space="preserve"> is inefficient; i.e. </w:t>
      </w:r>
      <w:r w:rsidRPr="00992FC1">
        <w:rPr>
          <w:u w:val="single"/>
        </w:rPr>
        <w:t xml:space="preserve">some of the energy is converted to </w:t>
      </w:r>
      <w:r w:rsidR="008D7114">
        <w:rPr>
          <w:u w:val="single"/>
        </w:rPr>
        <w:t>thermal energy</w:t>
      </w:r>
      <w:r w:rsidRPr="00992FC1">
        <w:t>. This principle is one implication of the Second Law of Thermodynamics.</w:t>
      </w:r>
    </w:p>
    <w:p w14:paraId="704835AE" w14:textId="77777777" w:rsidR="00C20D93" w:rsidRPr="00B0586B" w:rsidRDefault="00C20D93" w:rsidP="00012809">
      <w:pPr>
        <w:rPr>
          <w:sz w:val="16"/>
          <w:szCs w:val="16"/>
        </w:rPr>
      </w:pPr>
    </w:p>
    <w:p w14:paraId="1D403B77" w14:textId="77777777" w:rsidR="00012809" w:rsidRDefault="00012809" w:rsidP="00012809">
      <w:r>
        <w:t>Important points that are not explicitly presented in the Student Handout are:</w:t>
      </w:r>
    </w:p>
    <w:p w14:paraId="44360365" w14:textId="77777777" w:rsidR="002A441C" w:rsidRPr="002A441C" w:rsidRDefault="002A441C" w:rsidP="002A441C">
      <w:pPr>
        <w:pStyle w:val="ListParagraph"/>
        <w:numPr>
          <w:ilvl w:val="0"/>
          <w:numId w:val="29"/>
        </w:numPr>
      </w:pPr>
      <w:r w:rsidRPr="002A441C">
        <w:rPr>
          <w:u w:val="single"/>
        </w:rPr>
        <w:t>Chemical bonds</w:t>
      </w:r>
      <w:r>
        <w:t xml:space="preserve"> result from an attraction between the bonded atoms, so it requires energy input to separate the atoms and break a chemical bond. Conversely, the formation of a chemical bond releases energy.</w:t>
      </w:r>
    </w:p>
    <w:p w14:paraId="672D1840" w14:textId="4145C267" w:rsidR="00012809" w:rsidRDefault="002A441C" w:rsidP="002A441C">
      <w:pPr>
        <w:pStyle w:val="ListParagraph"/>
        <w:numPr>
          <w:ilvl w:val="0"/>
          <w:numId w:val="28"/>
        </w:numPr>
      </w:pPr>
      <w:r>
        <w:t xml:space="preserve">A </w:t>
      </w:r>
      <w:r w:rsidRPr="002A441C">
        <w:rPr>
          <w:u w:val="single"/>
        </w:rPr>
        <w:t>chemical reaction releases energy</w:t>
      </w:r>
      <w:r>
        <w:t xml:space="preserve"> when the bonds that are formed are more stable than the bonds that are broken.</w:t>
      </w:r>
      <w:r w:rsidR="008732F2">
        <w:rPr>
          <w:rStyle w:val="FootnoteReference"/>
        </w:rPr>
        <w:footnoteReference w:id="6"/>
      </w:r>
    </w:p>
    <w:p w14:paraId="480831EE" w14:textId="77777777" w:rsidR="00012809" w:rsidRDefault="002A441C" w:rsidP="00012809">
      <w:pPr>
        <w:pStyle w:val="ListParagraph"/>
        <w:numPr>
          <w:ilvl w:val="0"/>
          <w:numId w:val="28"/>
        </w:numPr>
      </w:pPr>
      <w:r>
        <w:t>Because energy can only be released when molecules react to form other molecules, it is more accurate to think of energy as stored in a system (e.g. a system of reactants), rather than in individual molecules or bonds.</w:t>
      </w:r>
    </w:p>
    <w:p w14:paraId="7D7059C3" w14:textId="77777777" w:rsidR="00D76396" w:rsidRDefault="00494560" w:rsidP="00012809">
      <w:r>
        <w:t>These points are not explicitly included in the Student Handout because they represent a relatively sophisticated understanding which is not common in textbooks or in the training of teachers.</w:t>
      </w:r>
      <w:r>
        <w:rPr>
          <w:rStyle w:val="FootnoteReference"/>
        </w:rPr>
        <w:footnoteReference w:id="7"/>
      </w:r>
      <w:r>
        <w:t xml:space="preserve"> However, the</w:t>
      </w:r>
      <w:r w:rsidR="00744EEC">
        <w:t xml:space="preserve"> wording of the Student Handout</w:t>
      </w:r>
      <w:r>
        <w:t xml:space="preserve"> is compatible with these principles.</w:t>
      </w:r>
      <w:r w:rsidR="002A441C">
        <w:t xml:space="preserve"> For additional information, please see “Cellular Respiration and Photosynthesis – Important Concepts, Common Misconceptions, and Learning Activities” (</w:t>
      </w:r>
      <w:hyperlink r:id="rId14" w:history="1">
        <w:r w:rsidR="00560D22">
          <w:rPr>
            <w:rStyle w:val="Hyperlink"/>
          </w:rPr>
          <w:t>https://serendipstudio.org/exchange/bioactivities/cellrespiration</w:t>
        </w:r>
      </w:hyperlink>
      <w:r w:rsidR="002A441C">
        <w:t>).</w:t>
      </w:r>
    </w:p>
    <w:p w14:paraId="5A309A08" w14:textId="77777777" w:rsidR="00D76396" w:rsidRPr="007348E3" w:rsidRDefault="00D76396" w:rsidP="00D76396"/>
    <w:p w14:paraId="1591F90E" w14:textId="08E5CBD4" w:rsidR="00560D22" w:rsidRDefault="00560D22" w:rsidP="00871D6A">
      <w:pPr>
        <w:rPr>
          <w:u w:val="single"/>
        </w:rPr>
      </w:pPr>
      <w:r>
        <w:rPr>
          <w:u w:val="single"/>
        </w:rPr>
        <w:t>Introduction</w:t>
      </w:r>
      <w:r w:rsidRPr="00EB54FF">
        <w:rPr>
          <w:u w:val="single"/>
        </w:rPr>
        <w:t xml:space="preserve"> </w:t>
      </w:r>
    </w:p>
    <w:p w14:paraId="1C0C40E4" w14:textId="38927B1C" w:rsidR="00EB54FF" w:rsidRDefault="00EB54FF" w:rsidP="00D62C7F">
      <w:pPr>
        <w:widowControl w:val="0"/>
        <w:autoSpaceDE w:val="0"/>
        <w:autoSpaceDN w:val="0"/>
        <w:adjustRightInd w:val="0"/>
      </w:pPr>
      <w:r w:rsidRPr="00EB54FF">
        <w:rPr>
          <w:u w:val="single"/>
        </w:rPr>
        <w:t>Question 1</w:t>
      </w:r>
      <w:r w:rsidR="00560D22">
        <w:t xml:space="preserve"> is intended </w:t>
      </w:r>
      <w:r>
        <w:t xml:space="preserve">to provide a familiar context for the molecular approach in most of the </w:t>
      </w:r>
      <w:r>
        <w:lastRenderedPageBreak/>
        <w:t>Student Handout.</w:t>
      </w:r>
      <w:r w:rsidR="00560D22">
        <w:t xml:space="preserve"> </w:t>
      </w:r>
      <w:r w:rsidR="00134017">
        <w:t>In</w:t>
      </w:r>
      <w:r w:rsidR="00397C7B">
        <w:t xml:space="preserve"> response to </w:t>
      </w:r>
      <w:r w:rsidR="00134017">
        <w:t xml:space="preserve">question 1a, </w:t>
      </w:r>
      <w:r w:rsidR="008732F2">
        <w:t>students should</w:t>
      </w:r>
      <w:r w:rsidR="00397C7B">
        <w:t xml:space="preserve"> easily answer </w:t>
      </w:r>
      <w:r w:rsidR="00134017">
        <w:t>that our bodies need energy for physical activity</w:t>
      </w:r>
      <w:r w:rsidR="00397C7B">
        <w:t>. With questioning</w:t>
      </w:r>
      <w:r w:rsidR="00134017">
        <w:t>,</w:t>
      </w:r>
      <w:r w:rsidR="00397C7B">
        <w:t xml:space="preserve"> they should be able to think of other reasons we need energy, e.g. for</w:t>
      </w:r>
      <w:r w:rsidR="00134017">
        <w:t xml:space="preserve"> heart and brain activity</w:t>
      </w:r>
      <w:r w:rsidR="002970C9">
        <w:t xml:space="preserve"> and for </w:t>
      </w:r>
      <w:r w:rsidR="00134017">
        <w:t>cellular processes such as synthesizing molecules or pumping ions in and out of the cell. An adult who is not growing needs to eat food that contains molecules that can be metabolized to provide energy for these processes (question 1b). Also,</w:t>
      </w:r>
      <w:r w:rsidR="00D83990">
        <w:t xml:space="preserve"> our bodies need </w:t>
      </w:r>
      <w:r w:rsidR="00134017">
        <w:t>to replace damaged molecules</w:t>
      </w:r>
      <w:r w:rsidR="00D83990">
        <w:t xml:space="preserve"> (e.g. proteins)</w:t>
      </w:r>
      <w:r w:rsidR="00134017">
        <w:t>, so</w:t>
      </w:r>
      <w:r w:rsidR="00D83990">
        <w:t xml:space="preserve"> our bodies need </w:t>
      </w:r>
      <w:r w:rsidR="00134017">
        <w:t xml:space="preserve">a supply of molecules </w:t>
      </w:r>
      <w:r w:rsidR="00906643">
        <w:t>that can be used to synthesize replacements</w:t>
      </w:r>
      <w:r w:rsidR="00D83990">
        <w:t xml:space="preserve"> (e.g. </w:t>
      </w:r>
      <w:r w:rsidR="00134017">
        <w:t>amino acids</w:t>
      </w:r>
      <w:r w:rsidR="00D83990">
        <w:t>)</w:t>
      </w:r>
      <w:r w:rsidR="00134017">
        <w:t>.</w:t>
      </w:r>
    </w:p>
    <w:p w14:paraId="1D222427" w14:textId="77777777" w:rsidR="00132582" w:rsidRPr="007348E3" w:rsidRDefault="00132582" w:rsidP="00D62C7F">
      <w:pPr>
        <w:widowControl w:val="0"/>
        <w:autoSpaceDE w:val="0"/>
        <w:autoSpaceDN w:val="0"/>
        <w:adjustRightInd w:val="0"/>
      </w:pPr>
    </w:p>
    <w:p w14:paraId="41D19DEC" w14:textId="4436E97B" w:rsidR="008A449A" w:rsidRDefault="008A449A" w:rsidP="008A449A">
      <w:r>
        <w:t xml:space="preserve">Page 1 of the Student Handout </w:t>
      </w:r>
      <w:r w:rsidR="0096598E">
        <w:t>states that “</w:t>
      </w:r>
      <w:r>
        <w:t>your cells use glucose and other small organic molecules</w:t>
      </w:r>
      <w:r w:rsidR="0096598E">
        <w:t xml:space="preserve"> to </w:t>
      </w:r>
      <w:r w:rsidR="0096598E" w:rsidRPr="00846D26">
        <w:rPr>
          <w:u w:val="single"/>
        </w:rPr>
        <w:t>make ATP</w:t>
      </w:r>
      <w:r>
        <w:t>.</w:t>
      </w:r>
      <w:r w:rsidR="0096598E">
        <w:t>”</w:t>
      </w:r>
      <w:r>
        <w:t xml:space="preserve"> In this context, “other small organic molecules” refers to fatty acids, glycerol and amino acids</w:t>
      </w:r>
      <w:r w:rsidR="00D83990">
        <w:t>,</w:t>
      </w:r>
      <w:r>
        <w:t xml:space="preserve"> which can be used for cellular respiration</w:t>
      </w:r>
      <w:r w:rsidR="00871D6A">
        <w:t>. Obviously</w:t>
      </w:r>
      <w:r>
        <w:t>, the organic molecules ATP and ADP are not included here.</w:t>
      </w:r>
      <w:r w:rsidRPr="0079181A">
        <w:t xml:space="preserve"> </w:t>
      </w:r>
    </w:p>
    <w:p w14:paraId="21A43197" w14:textId="77777777" w:rsidR="008A449A" w:rsidRDefault="008A449A" w:rsidP="00D62C7F">
      <w:pPr>
        <w:widowControl w:val="0"/>
        <w:autoSpaceDE w:val="0"/>
        <w:autoSpaceDN w:val="0"/>
        <w:adjustRightInd w:val="0"/>
      </w:pPr>
    </w:p>
    <w:p w14:paraId="330F32F1" w14:textId="3FB8A547" w:rsidR="00D62C7F" w:rsidRDefault="00D62C7F" w:rsidP="00D62C7F">
      <w:pPr>
        <w:widowControl w:val="0"/>
        <w:autoSpaceDE w:val="0"/>
        <w:autoSpaceDN w:val="0"/>
        <w:adjustRightInd w:val="0"/>
      </w:pPr>
      <w:r>
        <w:t>You may want to reinforce student understanding that the D in ADP stands for “di” and that T in ATP stands for “tri”. To further help students understand the name adenosine triphosphate, you may want to</w:t>
      </w:r>
      <w:r w:rsidR="00D83990">
        <w:t xml:space="preserve"> show them </w:t>
      </w:r>
      <w:r>
        <w:t xml:space="preserve">the </w:t>
      </w:r>
      <w:r w:rsidR="00EB54FF">
        <w:t>figure below</w:t>
      </w:r>
      <w:r>
        <w:t>.</w:t>
      </w:r>
    </w:p>
    <w:p w14:paraId="69220D28" w14:textId="77777777" w:rsidR="00D62C7F" w:rsidRPr="0079181A" w:rsidRDefault="00D62C7F" w:rsidP="00D62C7F">
      <w:pPr>
        <w:widowControl w:val="0"/>
        <w:autoSpaceDE w:val="0"/>
        <w:autoSpaceDN w:val="0"/>
        <w:adjustRightInd w:val="0"/>
        <w:rPr>
          <w:sz w:val="8"/>
          <w:szCs w:val="8"/>
        </w:rPr>
      </w:pPr>
    </w:p>
    <w:p w14:paraId="5A5FADEB" w14:textId="77777777" w:rsidR="00D62C7F" w:rsidRDefault="00D62C7F" w:rsidP="00D62C7F">
      <w:pPr>
        <w:widowControl w:val="0"/>
        <w:autoSpaceDE w:val="0"/>
        <w:autoSpaceDN w:val="0"/>
        <w:adjustRightInd w:val="0"/>
        <w:jc w:val="center"/>
      </w:pPr>
      <w:r>
        <w:rPr>
          <w:noProof/>
        </w:rPr>
        <w:drawing>
          <wp:inline distT="0" distB="0" distL="0" distR="0" wp14:anchorId="30774170" wp14:editId="01BDFF1B">
            <wp:extent cx="2990088" cy="1271016"/>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 ATP Krogh.png"/>
                    <pic:cNvPicPr/>
                  </pic:nvPicPr>
                  <pic:blipFill rotWithShape="1">
                    <a:blip r:embed="rId15" cstate="print">
                      <a:extLst>
                        <a:ext uri="{28A0092B-C50C-407E-A947-70E740481C1C}">
                          <a14:useLocalDpi xmlns:a14="http://schemas.microsoft.com/office/drawing/2010/main" val="0"/>
                        </a:ext>
                      </a:extLst>
                    </a:blip>
                    <a:srcRect t="-403" r="-3901"/>
                    <a:stretch/>
                  </pic:blipFill>
                  <pic:spPr bwMode="auto">
                    <a:xfrm>
                      <a:off x="0" y="0"/>
                      <a:ext cx="2990088" cy="1271016"/>
                    </a:xfrm>
                    <a:prstGeom prst="rect">
                      <a:avLst/>
                    </a:prstGeom>
                    <a:ln>
                      <a:noFill/>
                    </a:ln>
                    <a:extLst>
                      <a:ext uri="{53640926-AAD7-44D8-BBD7-CCE9431645EC}">
                        <a14:shadowObscured xmlns:a14="http://schemas.microsoft.com/office/drawing/2010/main"/>
                      </a:ext>
                    </a:extLst>
                  </pic:spPr>
                </pic:pic>
              </a:graphicData>
            </a:graphic>
          </wp:inline>
        </w:drawing>
      </w:r>
    </w:p>
    <w:p w14:paraId="239FE9EA" w14:textId="77777777" w:rsidR="00B160C7" w:rsidRPr="00856D43" w:rsidRDefault="00B160C7" w:rsidP="00A11994">
      <w:pPr>
        <w:rPr>
          <w:sz w:val="16"/>
          <w:szCs w:val="16"/>
        </w:rPr>
      </w:pPr>
    </w:p>
    <w:p w14:paraId="48DD6BCE" w14:textId="77777777" w:rsidR="00BE0591" w:rsidRDefault="0079181A" w:rsidP="00A11994">
      <w:r w:rsidRPr="001255A5">
        <w:t>Students may inquire</w:t>
      </w:r>
      <w:r w:rsidRPr="001255A5">
        <w:rPr>
          <w:bCs/>
        </w:rPr>
        <w:t xml:space="preserve"> about where ADP comes from</w:t>
      </w:r>
      <w:r>
        <w:rPr>
          <w:bCs/>
        </w:rPr>
        <w:t>. N</w:t>
      </w:r>
      <w:r w:rsidRPr="001255A5">
        <w:rPr>
          <w:bCs/>
        </w:rPr>
        <w:t>ucleotides like ADP are derived from digestion of nucleic acids in food</w:t>
      </w:r>
      <w:r>
        <w:rPr>
          <w:bCs/>
        </w:rPr>
        <w:t xml:space="preserve"> and also </w:t>
      </w:r>
      <w:r w:rsidRPr="001255A5">
        <w:rPr>
          <w:bCs/>
        </w:rPr>
        <w:t xml:space="preserve">can be synthesized </w:t>
      </w:r>
      <w:r w:rsidR="00D62C7F">
        <w:rPr>
          <w:bCs/>
        </w:rPr>
        <w:t>from precursors</w:t>
      </w:r>
      <w:r w:rsidRPr="001255A5">
        <w:rPr>
          <w:bCs/>
        </w:rPr>
        <w:t>.</w:t>
      </w:r>
    </w:p>
    <w:p w14:paraId="717DA7B5" w14:textId="77777777" w:rsidR="00FE11A1" w:rsidRPr="00906643" w:rsidRDefault="00FE11A1" w:rsidP="003243D9"/>
    <w:p w14:paraId="7C97BDD7" w14:textId="4B859770" w:rsidR="002F0DA2" w:rsidRDefault="002F0DA2" w:rsidP="002F0DA2">
      <w:pPr>
        <w:rPr>
          <w:bCs/>
        </w:rPr>
      </w:pPr>
      <w:r>
        <w:rPr>
          <w:bCs/>
          <w:u w:val="single"/>
        </w:rPr>
        <w:t>Question 2</w:t>
      </w:r>
      <w:r w:rsidRPr="00132582">
        <w:rPr>
          <w:bCs/>
        </w:rPr>
        <w:t xml:space="preserve"> </w:t>
      </w:r>
      <w:r>
        <w:rPr>
          <w:bCs/>
        </w:rPr>
        <w:t>focuses on the need for energy to bring together the negatively charged ADP and P. For more complete explanations of the reasons why energy input is required to make ATP from ADP</w:t>
      </w:r>
      <w:r w:rsidR="00871D6A">
        <w:rPr>
          <w:bCs/>
        </w:rPr>
        <w:t xml:space="preserve"> + </w:t>
      </w:r>
      <w:r>
        <w:rPr>
          <w:bCs/>
        </w:rPr>
        <w:t>P, see “Metabolism Is Composed of Many Coupled, Interconnecting Reactions” (</w:t>
      </w:r>
      <w:hyperlink r:id="rId16" w:history="1">
        <w:r>
          <w:rPr>
            <w:rStyle w:val="Hyperlink"/>
          </w:rPr>
          <w:t>https://www.ncbi.nlm.nih.gov/books/NBK22439/</w:t>
        </w:r>
      </w:hyperlink>
      <w:r>
        <w:rPr>
          <w:bCs/>
        </w:rPr>
        <w:t>) and "Phosphate Group Transfers and ATP” (</w:t>
      </w:r>
      <w:hyperlink r:id="rId17" w:history="1">
        <w:r>
          <w:rPr>
            <w:rStyle w:val="Hyperlink"/>
          </w:rPr>
          <w:t>http://www.bioinfo.org.cn/book/biochemistry/chapt13/bio3.htm</w:t>
        </w:r>
      </w:hyperlink>
      <w:r>
        <w:rPr>
          <w:bCs/>
        </w:rPr>
        <w:t>).</w:t>
      </w:r>
    </w:p>
    <w:p w14:paraId="645AE14E" w14:textId="77777777" w:rsidR="002F0DA2" w:rsidRDefault="002F0DA2" w:rsidP="00FE11A1">
      <w:pPr>
        <w:widowControl w:val="0"/>
        <w:autoSpaceDE w:val="0"/>
        <w:autoSpaceDN w:val="0"/>
        <w:adjustRightInd w:val="0"/>
      </w:pPr>
    </w:p>
    <w:p w14:paraId="0D826573" w14:textId="77777777" w:rsidR="00856D43" w:rsidRDefault="00856D43" w:rsidP="00FE11A1">
      <w:pPr>
        <w:widowControl w:val="0"/>
        <w:autoSpaceDE w:val="0"/>
        <w:autoSpaceDN w:val="0"/>
        <w:adjustRightInd w:val="0"/>
      </w:pPr>
      <w:r>
        <w:t>Your students may find the following analogy</w:t>
      </w:r>
      <w:r w:rsidR="003116CD">
        <w:t xml:space="preserve"> between ATP and money</w:t>
      </w:r>
      <w:r>
        <w:t xml:space="preserve"> helpful.</w:t>
      </w:r>
    </w:p>
    <w:p w14:paraId="5E7AA6C5" w14:textId="77777777" w:rsidR="00856D43" w:rsidRPr="00856D43" w:rsidRDefault="00856D43" w:rsidP="00FE11A1">
      <w:pPr>
        <w:widowControl w:val="0"/>
        <w:autoSpaceDE w:val="0"/>
        <w:autoSpaceDN w:val="0"/>
        <w:adjustRightInd w:val="0"/>
        <w:rPr>
          <w:sz w:val="8"/>
          <w:szCs w:val="8"/>
        </w:rPr>
      </w:pPr>
    </w:p>
    <w:p w14:paraId="225CC409" w14:textId="77777777" w:rsidR="00856D43" w:rsidRPr="00342D8D" w:rsidRDefault="00856D43" w:rsidP="00856D43">
      <w:pPr>
        <w:rPr>
          <w:rFonts w:asciiTheme="minorHAnsi" w:hAnsiTheme="minorHAnsi"/>
          <w:sz w:val="23"/>
          <w:szCs w:val="23"/>
        </w:rPr>
      </w:pPr>
      <w:r w:rsidRPr="00342D8D">
        <w:rPr>
          <w:rFonts w:asciiTheme="minorHAnsi" w:hAnsiTheme="minorHAnsi"/>
          <w:sz w:val="23"/>
          <w:szCs w:val="23"/>
        </w:rPr>
        <w:t xml:space="preserve">Notice that the role of </w:t>
      </w:r>
      <w:r w:rsidRPr="00342D8D">
        <w:rPr>
          <w:rFonts w:asciiTheme="minorHAnsi" w:hAnsiTheme="minorHAnsi"/>
          <w:sz w:val="23"/>
          <w:szCs w:val="23"/>
          <w:u w:val="single"/>
        </w:rPr>
        <w:t>ATP</w:t>
      </w:r>
      <w:r w:rsidRPr="00342D8D">
        <w:rPr>
          <w:rFonts w:asciiTheme="minorHAnsi" w:hAnsiTheme="minorHAnsi"/>
          <w:sz w:val="23"/>
          <w:szCs w:val="23"/>
        </w:rPr>
        <w:t xml:space="preserve"> in biological organisms is somewhat similar to the role of </w:t>
      </w:r>
      <w:r w:rsidRPr="00342D8D">
        <w:rPr>
          <w:rFonts w:asciiTheme="minorHAnsi" w:hAnsiTheme="minorHAnsi"/>
          <w:sz w:val="23"/>
          <w:szCs w:val="23"/>
          <w:u w:val="single"/>
        </w:rPr>
        <w:t>money</w:t>
      </w:r>
      <w:r w:rsidRPr="00342D8D">
        <w:rPr>
          <w:rFonts w:asciiTheme="minorHAnsi" w:hAnsiTheme="minorHAnsi"/>
          <w:sz w:val="23"/>
          <w:szCs w:val="23"/>
        </w:rPr>
        <w:t xml:space="preserve"> in our society. Most </w:t>
      </w:r>
      <w:r>
        <w:rPr>
          <w:rFonts w:asciiTheme="minorHAnsi" w:hAnsiTheme="minorHAnsi"/>
          <w:sz w:val="23"/>
          <w:szCs w:val="23"/>
        </w:rPr>
        <w:t>adults</w:t>
      </w:r>
      <w:r w:rsidRPr="00342D8D">
        <w:rPr>
          <w:rFonts w:asciiTheme="minorHAnsi" w:hAnsiTheme="minorHAnsi"/>
          <w:sz w:val="23"/>
          <w:szCs w:val="23"/>
        </w:rPr>
        <w:t xml:space="preserve"> use a two-step process to get food, clothing, etc.</w:t>
      </w:r>
    </w:p>
    <w:p w14:paraId="5BD95965" w14:textId="77777777" w:rsidR="00856D43" w:rsidRPr="00342D8D" w:rsidRDefault="00856D43" w:rsidP="00856D43">
      <w:pPr>
        <w:rPr>
          <w:rFonts w:asciiTheme="minorHAnsi" w:hAnsiTheme="minorHAnsi"/>
          <w:sz w:val="4"/>
          <w:szCs w:val="4"/>
        </w:rPr>
      </w:pPr>
    </w:p>
    <w:tbl>
      <w:tblPr>
        <w:tblStyle w:val="TableGrid"/>
        <w:tblW w:w="8640" w:type="dxa"/>
        <w:jc w:val="center"/>
        <w:shd w:val="clear" w:color="auto" w:fill="FFFFFF" w:themeFill="background1"/>
        <w:tblLook w:val="04A0" w:firstRow="1" w:lastRow="0" w:firstColumn="1" w:lastColumn="0" w:noHBand="0" w:noVBand="1"/>
      </w:tblPr>
      <w:tblGrid>
        <w:gridCol w:w="4608"/>
        <w:gridCol w:w="4032"/>
      </w:tblGrid>
      <w:tr w:rsidR="00856D43" w:rsidRPr="00342D8D" w14:paraId="7D47260B" w14:textId="77777777" w:rsidTr="00856D43">
        <w:trPr>
          <w:jc w:val="center"/>
        </w:trPr>
        <w:tc>
          <w:tcPr>
            <w:tcW w:w="4608" w:type="dxa"/>
            <w:shd w:val="clear" w:color="auto" w:fill="FFFFFF" w:themeFill="background1"/>
            <w:vAlign w:val="center"/>
          </w:tcPr>
          <w:p w14:paraId="3C476683" w14:textId="77777777" w:rsidR="00856D43" w:rsidRPr="00342D8D" w:rsidRDefault="00856D43" w:rsidP="00E23124">
            <w:pPr>
              <w:rPr>
                <w:rFonts w:asciiTheme="minorHAnsi" w:hAnsiTheme="minorHAnsi"/>
                <w:sz w:val="4"/>
                <w:szCs w:val="4"/>
              </w:rPr>
            </w:pPr>
          </w:p>
          <w:p w14:paraId="1A347BDF" w14:textId="77777777" w:rsidR="00856D43" w:rsidRPr="00342D8D" w:rsidRDefault="00856D43" w:rsidP="00E23124">
            <w:pPr>
              <w:rPr>
                <w:rFonts w:asciiTheme="minorHAnsi" w:hAnsiTheme="minorHAnsi"/>
                <w:sz w:val="23"/>
                <w:szCs w:val="23"/>
              </w:rPr>
            </w:pPr>
            <w:r w:rsidRPr="00342D8D">
              <w:rPr>
                <w:rFonts w:asciiTheme="minorHAnsi" w:hAnsiTheme="minorHAnsi"/>
                <w:sz w:val="23"/>
                <w:szCs w:val="23"/>
              </w:rPr>
              <w:t>Cellular respiration</w:t>
            </w:r>
            <w:r>
              <w:rPr>
                <w:rFonts w:asciiTheme="minorHAnsi" w:hAnsiTheme="minorHAnsi"/>
                <w:sz w:val="23"/>
                <w:szCs w:val="23"/>
              </w:rPr>
              <w:t xml:space="preserve"> of sugars or other organic molecules provides the energy</w:t>
            </w:r>
            <w:r w:rsidRPr="00342D8D">
              <w:rPr>
                <w:rFonts w:asciiTheme="minorHAnsi" w:hAnsiTheme="minorHAnsi"/>
                <w:sz w:val="23"/>
                <w:szCs w:val="23"/>
              </w:rPr>
              <w:t xml:space="preserve"> </w:t>
            </w:r>
            <w:r>
              <w:rPr>
                <w:rFonts w:asciiTheme="minorHAnsi" w:hAnsiTheme="minorHAnsi"/>
                <w:sz w:val="23"/>
                <w:szCs w:val="23"/>
              </w:rPr>
              <w:t>to make</w:t>
            </w:r>
            <w:r w:rsidRPr="00342D8D">
              <w:rPr>
                <w:rFonts w:asciiTheme="minorHAnsi" w:hAnsiTheme="minorHAnsi"/>
                <w:sz w:val="23"/>
                <w:szCs w:val="23"/>
              </w:rPr>
              <w:t xml:space="preserve"> </w:t>
            </w:r>
            <w:r w:rsidRPr="00342D8D">
              <w:rPr>
                <w:rFonts w:asciiTheme="minorHAnsi" w:hAnsiTheme="minorHAnsi"/>
                <w:sz w:val="23"/>
                <w:szCs w:val="23"/>
                <w:u w:val="single"/>
              </w:rPr>
              <w:t>ATP</w:t>
            </w:r>
            <w:r w:rsidRPr="00342D8D">
              <w:rPr>
                <w:rFonts w:asciiTheme="minorHAnsi" w:hAnsiTheme="minorHAnsi"/>
                <w:sz w:val="23"/>
                <w:szCs w:val="23"/>
              </w:rPr>
              <w:t>.</w:t>
            </w:r>
          </w:p>
          <w:p w14:paraId="6A80CA0A" w14:textId="77777777" w:rsidR="00856D43" w:rsidRPr="00DE1955" w:rsidRDefault="00856D43" w:rsidP="00E23124">
            <w:pPr>
              <w:rPr>
                <w:rFonts w:asciiTheme="minorHAnsi" w:hAnsiTheme="minorHAnsi"/>
                <w:sz w:val="4"/>
                <w:szCs w:val="4"/>
              </w:rPr>
            </w:pPr>
          </w:p>
        </w:tc>
        <w:tc>
          <w:tcPr>
            <w:tcW w:w="4032" w:type="dxa"/>
            <w:shd w:val="clear" w:color="auto" w:fill="FFFFFF" w:themeFill="background1"/>
            <w:vAlign w:val="center"/>
          </w:tcPr>
          <w:p w14:paraId="69D3CC07" w14:textId="7124379B" w:rsidR="00856D43" w:rsidRPr="00342D8D" w:rsidRDefault="00871D6A" w:rsidP="00856D43">
            <w:pPr>
              <w:rPr>
                <w:rFonts w:asciiTheme="minorHAnsi" w:hAnsiTheme="minorHAnsi"/>
                <w:sz w:val="23"/>
                <w:szCs w:val="23"/>
              </w:rPr>
            </w:pPr>
            <w:r>
              <w:rPr>
                <w:rFonts w:asciiTheme="minorHAnsi" w:hAnsiTheme="minorHAnsi"/>
                <w:sz w:val="23"/>
                <w:szCs w:val="23"/>
              </w:rPr>
              <w:t xml:space="preserve">Many </w:t>
            </w:r>
            <w:r w:rsidR="00856D43">
              <w:rPr>
                <w:rFonts w:asciiTheme="minorHAnsi" w:hAnsiTheme="minorHAnsi"/>
                <w:sz w:val="23"/>
                <w:szCs w:val="23"/>
              </w:rPr>
              <w:t>adults</w:t>
            </w:r>
            <w:r w:rsidR="00856D43" w:rsidRPr="00342D8D">
              <w:rPr>
                <w:rFonts w:asciiTheme="minorHAnsi" w:hAnsiTheme="minorHAnsi"/>
                <w:sz w:val="23"/>
                <w:szCs w:val="23"/>
              </w:rPr>
              <w:t xml:space="preserve"> work to earn </w:t>
            </w:r>
            <w:r w:rsidR="00856D43" w:rsidRPr="00342D8D">
              <w:rPr>
                <w:rFonts w:asciiTheme="minorHAnsi" w:hAnsiTheme="minorHAnsi"/>
                <w:sz w:val="23"/>
                <w:szCs w:val="23"/>
                <w:u w:val="single"/>
              </w:rPr>
              <w:t>money</w:t>
            </w:r>
            <w:r w:rsidR="00856D43" w:rsidRPr="00342D8D">
              <w:rPr>
                <w:rFonts w:asciiTheme="minorHAnsi" w:hAnsiTheme="minorHAnsi"/>
                <w:sz w:val="23"/>
                <w:szCs w:val="23"/>
              </w:rPr>
              <w:t>.</w:t>
            </w:r>
          </w:p>
        </w:tc>
      </w:tr>
      <w:tr w:rsidR="00856D43" w:rsidRPr="00342D8D" w14:paraId="5675BBF2" w14:textId="77777777" w:rsidTr="00856D43">
        <w:trPr>
          <w:jc w:val="center"/>
        </w:trPr>
        <w:tc>
          <w:tcPr>
            <w:tcW w:w="4608" w:type="dxa"/>
            <w:shd w:val="clear" w:color="auto" w:fill="FFFFFF" w:themeFill="background1"/>
          </w:tcPr>
          <w:p w14:paraId="2D8B7DB7" w14:textId="77777777" w:rsidR="00856D43" w:rsidRPr="00342D8D" w:rsidRDefault="00856D43" w:rsidP="00E23124">
            <w:pPr>
              <w:rPr>
                <w:rFonts w:asciiTheme="minorHAnsi" w:hAnsiTheme="minorHAnsi"/>
                <w:sz w:val="6"/>
                <w:szCs w:val="6"/>
              </w:rPr>
            </w:pPr>
          </w:p>
          <w:p w14:paraId="5B62A9EC" w14:textId="77777777" w:rsidR="00856D43" w:rsidRPr="00342D8D" w:rsidRDefault="00856D43" w:rsidP="00E23124">
            <w:pPr>
              <w:rPr>
                <w:rFonts w:asciiTheme="minorHAnsi" w:hAnsiTheme="minorHAnsi"/>
                <w:sz w:val="23"/>
                <w:szCs w:val="23"/>
              </w:rPr>
            </w:pPr>
            <w:r w:rsidRPr="00342D8D">
              <w:rPr>
                <w:rFonts w:asciiTheme="minorHAnsi" w:hAnsiTheme="minorHAnsi"/>
                <w:sz w:val="23"/>
                <w:szCs w:val="23"/>
              </w:rPr>
              <w:t xml:space="preserve">Then, the hydrolysis of </w:t>
            </w:r>
            <w:r w:rsidRPr="00342D8D">
              <w:rPr>
                <w:rFonts w:asciiTheme="minorHAnsi" w:hAnsiTheme="minorHAnsi"/>
                <w:sz w:val="23"/>
                <w:szCs w:val="23"/>
                <w:u w:val="single"/>
              </w:rPr>
              <w:t>ATP</w:t>
            </w:r>
            <w:r w:rsidRPr="00342D8D">
              <w:rPr>
                <w:rFonts w:asciiTheme="minorHAnsi" w:hAnsiTheme="minorHAnsi"/>
                <w:sz w:val="23"/>
                <w:szCs w:val="23"/>
              </w:rPr>
              <w:t xml:space="preserve"> provides the</w:t>
            </w:r>
          </w:p>
          <w:p w14:paraId="731DB7C5" w14:textId="77777777" w:rsidR="00856D43" w:rsidRPr="00342D8D" w:rsidRDefault="00856D43" w:rsidP="00E23124">
            <w:pPr>
              <w:rPr>
                <w:rFonts w:asciiTheme="minorHAnsi" w:hAnsiTheme="minorHAnsi"/>
                <w:sz w:val="23"/>
                <w:szCs w:val="23"/>
              </w:rPr>
            </w:pPr>
            <w:r w:rsidRPr="00342D8D">
              <w:rPr>
                <w:rFonts w:asciiTheme="minorHAnsi" w:hAnsiTheme="minorHAnsi"/>
                <w:sz w:val="23"/>
                <w:szCs w:val="23"/>
              </w:rPr>
              <w:t>energy for most biological processes.</w:t>
            </w:r>
          </w:p>
          <w:p w14:paraId="561FF621" w14:textId="77777777" w:rsidR="00856D43" w:rsidRPr="00342D8D" w:rsidRDefault="00856D43" w:rsidP="00E23124">
            <w:pPr>
              <w:rPr>
                <w:rFonts w:asciiTheme="minorHAnsi" w:hAnsiTheme="minorHAnsi"/>
                <w:sz w:val="6"/>
                <w:szCs w:val="6"/>
              </w:rPr>
            </w:pPr>
          </w:p>
        </w:tc>
        <w:tc>
          <w:tcPr>
            <w:tcW w:w="4032" w:type="dxa"/>
            <w:shd w:val="clear" w:color="auto" w:fill="FFFFFF" w:themeFill="background1"/>
            <w:vAlign w:val="center"/>
          </w:tcPr>
          <w:p w14:paraId="233229AE" w14:textId="77777777" w:rsidR="00856D43" w:rsidRPr="00342D8D" w:rsidRDefault="00856D43" w:rsidP="00E23124">
            <w:pPr>
              <w:rPr>
                <w:rFonts w:asciiTheme="minorHAnsi" w:hAnsiTheme="minorHAnsi"/>
                <w:sz w:val="23"/>
                <w:szCs w:val="23"/>
              </w:rPr>
            </w:pPr>
            <w:r w:rsidRPr="00342D8D">
              <w:rPr>
                <w:rFonts w:asciiTheme="minorHAnsi" w:hAnsiTheme="minorHAnsi"/>
                <w:sz w:val="23"/>
                <w:szCs w:val="23"/>
              </w:rPr>
              <w:t xml:space="preserve">Then people spend their </w:t>
            </w:r>
            <w:r w:rsidRPr="00342D8D">
              <w:rPr>
                <w:rFonts w:asciiTheme="minorHAnsi" w:hAnsiTheme="minorHAnsi"/>
                <w:sz w:val="23"/>
                <w:szCs w:val="23"/>
                <w:u w:val="single"/>
              </w:rPr>
              <w:t>money</w:t>
            </w:r>
            <w:r w:rsidRPr="00342D8D">
              <w:rPr>
                <w:rFonts w:asciiTheme="minorHAnsi" w:hAnsiTheme="minorHAnsi"/>
                <w:sz w:val="23"/>
                <w:szCs w:val="23"/>
              </w:rPr>
              <w:t xml:space="preserve"> to buy the things they need or want.</w:t>
            </w:r>
          </w:p>
        </w:tc>
      </w:tr>
    </w:tbl>
    <w:p w14:paraId="7DB8148B" w14:textId="77777777" w:rsidR="00A82DB9" w:rsidRPr="00BC43F3" w:rsidRDefault="00A82DB9" w:rsidP="00A82DB9">
      <w:pPr>
        <w:rPr>
          <w:bCs/>
        </w:rPr>
      </w:pPr>
    </w:p>
    <w:tbl>
      <w:tblPr>
        <w:tblStyle w:val="TableGrid"/>
        <w:tblW w:w="0" w:type="auto"/>
        <w:tblLook w:val="04A0" w:firstRow="1" w:lastRow="0" w:firstColumn="1" w:lastColumn="0" w:noHBand="0" w:noVBand="1"/>
      </w:tblPr>
      <w:tblGrid>
        <w:gridCol w:w="3318"/>
        <w:gridCol w:w="6037"/>
      </w:tblGrid>
      <w:tr w:rsidR="00A5309D" w14:paraId="066F655D" w14:textId="77777777" w:rsidTr="005B0474">
        <w:tc>
          <w:tcPr>
            <w:tcW w:w="4176" w:type="dxa"/>
            <w:tcBorders>
              <w:top w:val="nil"/>
              <w:left w:val="nil"/>
              <w:bottom w:val="nil"/>
            </w:tcBorders>
          </w:tcPr>
          <w:p w14:paraId="19F90C57" w14:textId="714F481A" w:rsidR="00A5309D" w:rsidRDefault="00A5309D" w:rsidP="00A5309D">
            <w:r>
              <w:rPr>
                <w:u w:val="single"/>
              </w:rPr>
              <w:lastRenderedPageBreak/>
              <w:t>Question</w:t>
            </w:r>
            <w:r w:rsidR="00132582">
              <w:rPr>
                <w:u w:val="single"/>
              </w:rPr>
              <w:t xml:space="preserve"> 3</w:t>
            </w:r>
            <w:r w:rsidR="00B4440D">
              <w:rPr>
                <w:u w:val="single"/>
              </w:rPr>
              <w:t>a</w:t>
            </w:r>
            <w:r w:rsidRPr="00EF25FD">
              <w:t xml:space="preserve"> requires students to synthesize what they have learned </w:t>
            </w:r>
            <w:r>
              <w:t>about how cellular respiration provides the energy to make ATP and how the hydrolysis of ATP provides energy for biological processes. Students may find the analogy to a rechargeable battery useful.</w:t>
            </w:r>
            <w:r w:rsidR="00D34A16">
              <w:rPr>
                <w:rStyle w:val="FootnoteReference"/>
              </w:rPr>
              <w:footnoteReference w:id="8"/>
            </w:r>
          </w:p>
          <w:p w14:paraId="025B1231" w14:textId="49612343" w:rsidR="00A5309D" w:rsidRDefault="00A5309D" w:rsidP="003243D9"/>
        </w:tc>
        <w:tc>
          <w:tcPr>
            <w:tcW w:w="6624" w:type="dxa"/>
          </w:tcPr>
          <w:p w14:paraId="7AD59832" w14:textId="157C326E" w:rsidR="00A5309D" w:rsidRDefault="005B0474" w:rsidP="005B0474">
            <w:pPr>
              <w:jc w:val="center"/>
            </w:pPr>
            <w:r>
              <w:rPr>
                <w:noProof/>
              </w:rPr>
              <mc:AlternateContent>
                <mc:Choice Requires="wps">
                  <w:drawing>
                    <wp:anchor distT="45720" distB="45720" distL="114300" distR="114300" simplePos="0" relativeHeight="251663360" behindDoc="0" locked="0" layoutInCell="1" allowOverlap="1" wp14:anchorId="42CE9E0D" wp14:editId="310A2D42">
                      <wp:simplePos x="0" y="0"/>
                      <wp:positionH relativeFrom="column">
                        <wp:posOffset>43816</wp:posOffset>
                      </wp:positionH>
                      <wp:positionV relativeFrom="paragraph">
                        <wp:posOffset>896620</wp:posOffset>
                      </wp:positionV>
                      <wp:extent cx="3676650" cy="1438275"/>
                      <wp:effectExtent l="0" t="0" r="0"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1438275"/>
                              </a:xfrm>
                              <a:prstGeom prst="rect">
                                <a:avLst/>
                              </a:prstGeom>
                              <a:solidFill>
                                <a:srgbClr val="FFFFFF"/>
                              </a:solidFill>
                              <a:ln w="9525">
                                <a:noFill/>
                                <a:miter lim="800000"/>
                                <a:headEnd/>
                                <a:tailEnd/>
                              </a:ln>
                            </wps:spPr>
                            <wps:txbx>
                              <w:txbxContent>
                                <w:p w14:paraId="3BA2F59E" w14:textId="3E81B898" w:rsidR="00D83990" w:rsidRDefault="008721B4">
                                  <w:bookmarkStart w:id="4" w:name="_GoBack"/>
                                  <w:r>
                                    <w:rPr>
                                      <w:noProof/>
                                      <w:sz w:val="23"/>
                                      <w:szCs w:val="16"/>
                                    </w:rPr>
                                    <w:drawing>
                                      <wp:inline distT="0" distB="0" distL="0" distR="0" wp14:anchorId="1193752B" wp14:editId="682A2F19">
                                        <wp:extent cx="3511296" cy="12344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ATP cycle key.png"/>
                                                <pic:cNvPicPr/>
                                              </pic:nvPicPr>
                                              <pic:blipFill rotWithShape="1">
                                                <a:blip r:embed="rId18" cstate="print">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t="10272" r="5360" b="11816"/>
                                                <a:stretch/>
                                              </pic:blipFill>
                                              <pic:spPr bwMode="auto">
                                                <a:xfrm>
                                                  <a:off x="0" y="0"/>
                                                  <a:ext cx="3511296" cy="1234440"/>
                                                </a:xfrm>
                                                <a:prstGeom prst="rect">
                                                  <a:avLst/>
                                                </a:prstGeom>
                                                <a:ln>
                                                  <a:noFill/>
                                                </a:ln>
                                                <a:extLst>
                                                  <a:ext uri="{53640926-AAD7-44D8-BBD7-CCE9431645EC}">
                                                    <a14:shadowObscured xmlns:a14="http://schemas.microsoft.com/office/drawing/2010/main"/>
                                                  </a:ext>
                                                </a:extLst>
                                              </pic:spPr>
                                            </pic:pic>
                                          </a:graphicData>
                                        </a:graphic>
                                      </wp:inline>
                                    </w:drawing>
                                  </w:r>
                                  <w:bookmarkEnd w:id="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CE9E0D" id="_x0000_t202" coordsize="21600,21600" o:spt="202" path="m,l,21600r21600,l21600,xe">
                      <v:stroke joinstyle="miter"/>
                      <v:path gradientshapeok="t" o:connecttype="rect"/>
                    </v:shapetype>
                    <v:shape id="Text Box 2" o:spid="_x0000_s1026" type="#_x0000_t202" style="position:absolute;left:0;text-align:left;margin-left:3.45pt;margin-top:70.6pt;width:289.5pt;height:113.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" stroked="f">
                      <v:textbox>
                        <w:txbxContent>
                          <w:p w14:paraId="3BA2F59E" w14:textId="3E81B898" w:rsidR="00D83990" w:rsidRDefault="008721B4">
                            <w:bookmarkStart w:id="5" w:name="_GoBack"/>
                            <w:r>
                              <w:rPr>
                                <w:noProof/>
                                <w:sz w:val="23"/>
                                <w:szCs w:val="16"/>
                              </w:rPr>
                              <w:drawing>
                                <wp:inline distT="0" distB="0" distL="0" distR="0" wp14:anchorId="1193752B" wp14:editId="682A2F19">
                                  <wp:extent cx="3511296" cy="12344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ATP cycle key.png"/>
                                          <pic:cNvPicPr/>
                                        </pic:nvPicPr>
                                        <pic:blipFill rotWithShape="1">
                                          <a:blip r:embed="rId18" cstate="print">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t="10272" r="5360" b="11816"/>
                                          <a:stretch/>
                                        </pic:blipFill>
                                        <pic:spPr bwMode="auto">
                                          <a:xfrm>
                                            <a:off x="0" y="0"/>
                                            <a:ext cx="3511296" cy="1234440"/>
                                          </a:xfrm>
                                          <a:prstGeom prst="rect">
                                            <a:avLst/>
                                          </a:prstGeom>
                                          <a:ln>
                                            <a:noFill/>
                                          </a:ln>
                                          <a:extLst>
                                            <a:ext uri="{53640926-AAD7-44D8-BBD7-CCE9431645EC}">
                                              <a14:shadowObscured xmlns:a14="http://schemas.microsoft.com/office/drawing/2010/main"/>
                                            </a:ext>
                                          </a:extLst>
                                        </pic:spPr>
                                      </pic:pic>
                                    </a:graphicData>
                                  </a:graphic>
                                </wp:inline>
                              </w:drawing>
                            </w:r>
                            <w:bookmarkEnd w:id="5"/>
                          </w:p>
                        </w:txbxContent>
                      </v:textbox>
                    </v:shape>
                  </w:pict>
                </mc:Fallback>
              </mc:AlternateContent>
            </w:r>
            <w:r w:rsidR="00A5309D">
              <w:rPr>
                <w:noProof/>
              </w:rPr>
              <w:drawing>
                <wp:inline distT="0" distB="0" distL="0" distR="0" wp14:anchorId="1D9EC723" wp14:editId="17326A42">
                  <wp:extent cx="2880360" cy="2935224"/>
                  <wp:effectExtent l="0" t="0" r="0" b="0"/>
                  <wp:docPr id="6" name="Picture 6" descr="https://ka-perseus-images.s3.amazonaws.com/7789bee62b825947e7e221bb10b5cbb712e0f5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perseus-images.s3.amazonaws.com/7789bee62b825947e7e221bb10b5cbb712e0f5fd.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360" cy="2935224"/>
                          </a:xfrm>
                          <a:prstGeom prst="rect">
                            <a:avLst/>
                          </a:prstGeom>
                          <a:noFill/>
                          <a:ln>
                            <a:noFill/>
                          </a:ln>
                        </pic:spPr>
                      </pic:pic>
                    </a:graphicData>
                  </a:graphic>
                </wp:inline>
              </w:drawing>
            </w:r>
          </w:p>
          <w:p w14:paraId="6F3CB16C" w14:textId="1B9F36A5" w:rsidR="00A5309D" w:rsidRPr="00397C7B" w:rsidRDefault="00A5309D" w:rsidP="00A5309D">
            <w:pPr>
              <w:rPr>
                <w:sz w:val="4"/>
                <w:szCs w:val="4"/>
              </w:rPr>
            </w:pPr>
          </w:p>
        </w:tc>
      </w:tr>
    </w:tbl>
    <w:p w14:paraId="7A904E43" w14:textId="77777777" w:rsidR="00A5309D" w:rsidRPr="008103C7" w:rsidRDefault="00A5309D" w:rsidP="003243D9">
      <w:pPr>
        <w:rPr>
          <w:sz w:val="16"/>
          <w:szCs w:val="16"/>
        </w:rPr>
      </w:pPr>
    </w:p>
    <w:p w14:paraId="0D176A5C" w14:textId="3BA22BA8" w:rsidR="00BE0591" w:rsidRDefault="00A5309D" w:rsidP="003243D9">
      <w:r w:rsidRPr="00B4440D">
        <w:rPr>
          <w:u w:val="single"/>
        </w:rPr>
        <w:t>Question</w:t>
      </w:r>
      <w:r w:rsidR="00132582">
        <w:rPr>
          <w:u w:val="single"/>
        </w:rPr>
        <w:t xml:space="preserve"> 3</w:t>
      </w:r>
      <w:r w:rsidR="00B4440D" w:rsidRPr="00B4440D">
        <w:rPr>
          <w:u w:val="single"/>
        </w:rPr>
        <w:t>b</w:t>
      </w:r>
      <w:r w:rsidR="00BE0591">
        <w:t xml:space="preserve"> helps students to understand that cells are dynamic systems with constant molecular activity. </w:t>
      </w:r>
      <w:r w:rsidR="00BE0591" w:rsidRPr="00EF25FD">
        <w:t xml:space="preserve">Our cells are constantly </w:t>
      </w:r>
      <w:r w:rsidR="00B56E8E">
        <w:t>carrying out cellular respiration</w:t>
      </w:r>
      <w:r w:rsidR="00BE0591" w:rsidRPr="00EF25FD">
        <w:t xml:space="preserve"> to make ATP and </w:t>
      </w:r>
      <w:r w:rsidR="00BE0591">
        <w:t>using</w:t>
      </w:r>
      <w:r w:rsidR="00BE0591" w:rsidRPr="00EF25FD">
        <w:t xml:space="preserve"> ATP to provide the energy for biological processes such as synthesizing molecules and pumping ions and molecules into and out of cells.</w:t>
      </w:r>
      <w:r w:rsidR="00BE0591">
        <w:t xml:space="preserve"> On average, each ATP molecule in our body is used and re-synthesized more than 30 times per minute when we are at rest and more than 500 times per minute during strenuous exercise.</w:t>
      </w:r>
      <w:r w:rsidR="00B8625C">
        <w:t xml:space="preserve"> </w:t>
      </w:r>
      <w:r w:rsidR="00BF2942">
        <w:t>A</w:t>
      </w:r>
      <w:r w:rsidR="00B8625C">
        <w:t xml:space="preserve"> very large number of ATP molecules are used</w:t>
      </w:r>
      <w:r w:rsidR="00BF2942">
        <w:t xml:space="preserve"> for some processes</w:t>
      </w:r>
      <w:r w:rsidR="00B8625C">
        <w:t xml:space="preserve">; </w:t>
      </w:r>
      <w:r w:rsidR="00B8625C">
        <w:rPr>
          <w:rFonts w:cs="Calibri"/>
          <w:color w:val="000000"/>
          <w:szCs w:val="29"/>
        </w:rPr>
        <w:t xml:space="preserve">for example, </w:t>
      </w:r>
      <w:r w:rsidR="00B8625C">
        <w:rPr>
          <w:color w:val="000000"/>
        </w:rPr>
        <w:t xml:space="preserve">one </w:t>
      </w:r>
      <w:r w:rsidR="00B8625C" w:rsidRPr="00E059E6">
        <w:rPr>
          <w:color w:val="000000"/>
        </w:rPr>
        <w:t xml:space="preserve">study has found that </w:t>
      </w:r>
      <w:r w:rsidR="00B8625C">
        <w:rPr>
          <w:color w:val="000000"/>
        </w:rPr>
        <w:t>~</w:t>
      </w:r>
      <w:r w:rsidR="00B8625C" w:rsidRPr="00E059E6">
        <w:rPr>
          <w:color w:val="000000"/>
        </w:rPr>
        <w:t>10</w:t>
      </w:r>
      <w:r w:rsidR="00B8625C" w:rsidRPr="00E059E6">
        <w:rPr>
          <w:color w:val="000000"/>
          <w:vertAlign w:val="superscript"/>
        </w:rPr>
        <w:t xml:space="preserve">5 </w:t>
      </w:r>
      <w:r w:rsidR="00B8625C" w:rsidRPr="00E059E6">
        <w:rPr>
          <w:color w:val="000000"/>
        </w:rPr>
        <w:t>ATP are used for a single beat of a sperm flagellum.</w:t>
      </w:r>
    </w:p>
    <w:p w14:paraId="56581560" w14:textId="77777777" w:rsidR="003E2479" w:rsidRPr="00CB0E8F" w:rsidRDefault="003E2479" w:rsidP="00B56E8E">
      <w:pPr>
        <w:rPr>
          <w:bCs/>
          <w:i/>
        </w:rPr>
      </w:pPr>
    </w:p>
    <w:p w14:paraId="0C38E86F" w14:textId="77777777" w:rsidR="0039579C" w:rsidRPr="0039579C" w:rsidRDefault="00A47ACC" w:rsidP="0039579C">
      <w:r w:rsidRPr="00D262BE">
        <w:rPr>
          <w:u w:val="single"/>
        </w:rPr>
        <w:t>Cellular</w:t>
      </w:r>
      <w:r w:rsidR="002F0DA2">
        <w:rPr>
          <w:u w:val="single"/>
        </w:rPr>
        <w:t xml:space="preserve"> respiration makes ATP.</w:t>
      </w:r>
    </w:p>
    <w:p w14:paraId="7E3994A8" w14:textId="6F8A41B2" w:rsidR="00CB0E8F" w:rsidRDefault="008A449A" w:rsidP="00CB0E8F">
      <w:pPr>
        <w:widowControl w:val="0"/>
        <w:autoSpaceDE w:val="0"/>
        <w:autoSpaceDN w:val="0"/>
        <w:adjustRightInd w:val="0"/>
      </w:pPr>
      <w:r>
        <w:t xml:space="preserve">The </w:t>
      </w:r>
      <w:r w:rsidR="00067B1C">
        <w:t>coupled equations shown in the middle of page 2 of the Student Handout</w:t>
      </w:r>
      <w:r>
        <w:t xml:space="preserve"> indicate</w:t>
      </w:r>
      <w:r w:rsidR="00067B1C">
        <w:t xml:space="preserve"> that cellular</w:t>
      </w:r>
      <w:r w:rsidR="00067B1C" w:rsidRPr="00EF25FD">
        <w:t xml:space="preserve"> respiration</w:t>
      </w:r>
      <w:r w:rsidR="00067B1C">
        <w:t xml:space="preserve"> generates </w:t>
      </w:r>
      <w:r w:rsidR="00067B1C" w:rsidRPr="00A82DB9">
        <w:rPr>
          <w:u w:val="single"/>
        </w:rPr>
        <w:t>~29 molecules of ATP for each glucose molecule</w:t>
      </w:r>
      <w:r w:rsidR="00067B1C">
        <w:t>; this number is</w:t>
      </w:r>
      <w:r w:rsidR="00067B1C" w:rsidRPr="00EF25FD">
        <w:t xml:space="preserve"> less than previously </w:t>
      </w:r>
      <w:r w:rsidR="00067B1C">
        <w:t>believed (and often erroneously stated in textbooks)</w:t>
      </w:r>
      <w:r w:rsidR="00067B1C" w:rsidRPr="00EF25FD">
        <w:t>.</w:t>
      </w:r>
      <w:r w:rsidR="00CB0E8F" w:rsidRPr="000116F4">
        <w:t xml:space="preserve"> This revised estimate is based on</w:t>
      </w:r>
      <w:r w:rsidR="00ED6274">
        <w:t xml:space="preserve"> recently </w:t>
      </w:r>
      <w:r w:rsidR="00CB0E8F" w:rsidRPr="000116F4">
        <w:t>discovered</w:t>
      </w:r>
      <w:r w:rsidR="00871D6A">
        <w:t xml:space="preserve"> inefficiencies and</w:t>
      </w:r>
      <w:r w:rsidR="00CB0E8F" w:rsidRPr="000116F4">
        <w:t xml:space="preserve"> complexities in the function of the electron transport chain and ATP synthase enzyme. The number of ATP produced per molecule of glucose is variable because of variability in the efficiency of the electron transport chain proton pumps and the ATP synthase.</w:t>
      </w:r>
      <w:r w:rsidR="00CB0E8F" w:rsidRPr="000116F4">
        <w:rPr>
          <w:rStyle w:val="FootnoteReference"/>
        </w:rPr>
        <w:footnoteReference w:id="9"/>
      </w:r>
      <w:r w:rsidR="00CB0E8F" w:rsidRPr="000116F4">
        <w:t xml:space="preserve"> These recent findings are interesting as an example of how science progresses by a series of successively more accurate approximations to the truth.</w:t>
      </w:r>
    </w:p>
    <w:p w14:paraId="0208E2ED" w14:textId="77777777" w:rsidR="00A26C5E" w:rsidRDefault="00A26C5E" w:rsidP="00CB0E8F">
      <w:pPr>
        <w:widowControl w:val="0"/>
        <w:autoSpaceDE w:val="0"/>
        <w:autoSpaceDN w:val="0"/>
        <w:adjustRightInd w:val="0"/>
      </w:pPr>
    </w:p>
    <w:p w14:paraId="29F6552C" w14:textId="77777777" w:rsidR="00A26C5E" w:rsidRPr="000116F4" w:rsidRDefault="00A26C5E" w:rsidP="00CB0E8F">
      <w:pPr>
        <w:widowControl w:val="0"/>
        <w:autoSpaceDE w:val="0"/>
        <w:autoSpaceDN w:val="0"/>
        <w:adjustRightInd w:val="0"/>
      </w:pPr>
      <w:r>
        <w:t xml:space="preserve">As you discuss </w:t>
      </w:r>
      <w:r w:rsidRPr="00A26C5E">
        <w:rPr>
          <w:u w:val="single"/>
        </w:rPr>
        <w:t>coupled reactions</w:t>
      </w:r>
      <w:r>
        <w:t>, you may want to introduce the general concept of energy-releasing reactions (exergonic or exothermic reactions) and energy-consuming reactions (endergonic or endothermic reactions).</w:t>
      </w:r>
    </w:p>
    <w:p w14:paraId="6A2E3FDE" w14:textId="77777777" w:rsidR="0079181A" w:rsidRDefault="0079181A" w:rsidP="00067B1C">
      <w:pPr>
        <w:widowControl w:val="0"/>
        <w:autoSpaceDE w:val="0"/>
        <w:autoSpaceDN w:val="0"/>
        <w:adjustRightInd w:val="0"/>
      </w:pPr>
    </w:p>
    <w:p w14:paraId="0B55120D" w14:textId="77777777" w:rsidR="002F0DA2" w:rsidRDefault="002F0DA2" w:rsidP="002F0DA2">
      <w:pPr>
        <w:widowControl w:val="0"/>
        <w:autoSpaceDE w:val="0"/>
        <w:autoSpaceDN w:val="0"/>
        <w:adjustRightInd w:val="0"/>
      </w:pPr>
      <w:r>
        <w:t xml:space="preserve">In discussing </w:t>
      </w:r>
      <w:r w:rsidRPr="002F0DA2">
        <w:rPr>
          <w:u w:val="single"/>
        </w:rPr>
        <w:t>question 5</w:t>
      </w:r>
      <w:r>
        <w:t>, it should be mentioned that we need to breathe not only to bring in O</w:t>
      </w:r>
      <w:r w:rsidRPr="0036381A">
        <w:rPr>
          <w:vertAlign w:val="subscript"/>
        </w:rPr>
        <w:t>2</w:t>
      </w:r>
      <w:r>
        <w:t>, but also to get rid of CO</w:t>
      </w:r>
      <w:r w:rsidRPr="0036381A">
        <w:rPr>
          <w:vertAlign w:val="subscript"/>
        </w:rPr>
        <w:t>2</w:t>
      </w:r>
      <w:r>
        <w:t>.</w:t>
      </w:r>
    </w:p>
    <w:p w14:paraId="59A22D80" w14:textId="77777777" w:rsidR="002F0DA2" w:rsidRPr="0036381A" w:rsidRDefault="002F0DA2" w:rsidP="002F0DA2">
      <w:pPr>
        <w:widowControl w:val="0"/>
        <w:autoSpaceDE w:val="0"/>
        <w:autoSpaceDN w:val="0"/>
        <w:adjustRightInd w:val="0"/>
      </w:pPr>
    </w:p>
    <w:p w14:paraId="3B545DAB" w14:textId="77777777" w:rsidR="00871D6A" w:rsidRDefault="00132582" w:rsidP="001B6262">
      <w:pPr>
        <w:widowControl w:val="0"/>
        <w:autoSpaceDE w:val="0"/>
        <w:autoSpaceDN w:val="0"/>
        <w:adjustRightInd w:val="0"/>
      </w:pPr>
      <w:r>
        <w:rPr>
          <w:u w:val="single"/>
        </w:rPr>
        <w:t>Question</w:t>
      </w:r>
      <w:r w:rsidR="002F0DA2" w:rsidRPr="002F0DA2">
        <w:rPr>
          <w:u w:val="single"/>
        </w:rPr>
        <w:t xml:space="preserve"> 6</w:t>
      </w:r>
      <w:r w:rsidR="002F0DA2">
        <w:t xml:space="preserve"> </w:t>
      </w:r>
      <w:r w:rsidR="005A74CB" w:rsidRPr="002F0DA2">
        <w:t>provides</w:t>
      </w:r>
      <w:r w:rsidR="005A74CB">
        <w:t xml:space="preserve"> the opportunity to reinforce student understanding that</w:t>
      </w:r>
      <w:r w:rsidR="00FB6C07">
        <w:t>, for humans and other animals,</w:t>
      </w:r>
      <w:r w:rsidR="005A74CB">
        <w:t xml:space="preserve"> </w:t>
      </w:r>
      <w:r w:rsidR="00ED11FB">
        <w:t xml:space="preserve">the </w:t>
      </w:r>
      <w:r w:rsidR="00FB6C07">
        <w:t>organic molecules</w:t>
      </w:r>
      <w:r w:rsidR="00ED11FB">
        <w:t xml:space="preserve"> for cellular respiration</w:t>
      </w:r>
      <w:r w:rsidR="00A62065">
        <w:t xml:space="preserve"> ultimately</w:t>
      </w:r>
      <w:r w:rsidR="00FB6C07">
        <w:t xml:space="preserve"> come</w:t>
      </w:r>
      <w:r w:rsidR="005A74CB">
        <w:t xml:space="preserve"> from food molecules. </w:t>
      </w:r>
      <w:r w:rsidR="001E3DDF">
        <w:t>The immediate source of glucose for cellular respiration may be glycogen (a polymer that stores glucose) or conversion of fats or amino acids to glucose.</w:t>
      </w:r>
      <w:r w:rsidR="00FD446D" w:rsidRPr="00FD446D">
        <w:t xml:space="preserve"> </w:t>
      </w:r>
      <w:r w:rsidR="00FD446D">
        <w:t>In addition, fatty acids and amino acids can be used directly in cellular respiration.</w:t>
      </w:r>
      <w:r w:rsidR="001B6262">
        <w:t xml:space="preserve"> </w:t>
      </w:r>
    </w:p>
    <w:p w14:paraId="6EF0AA12" w14:textId="77777777" w:rsidR="00871D6A" w:rsidRDefault="00871D6A" w:rsidP="001B6262">
      <w:pPr>
        <w:widowControl w:val="0"/>
        <w:autoSpaceDE w:val="0"/>
        <w:autoSpaceDN w:val="0"/>
        <w:adjustRightInd w:val="0"/>
      </w:pPr>
    </w:p>
    <w:p w14:paraId="3DB86ADB" w14:textId="1ABEB7CB" w:rsidR="00BE0591" w:rsidRDefault="00ED6274" w:rsidP="001B6262">
      <w:pPr>
        <w:widowControl w:val="0"/>
        <w:autoSpaceDE w:val="0"/>
        <w:autoSpaceDN w:val="0"/>
        <w:adjustRightInd w:val="0"/>
      </w:pPr>
      <w:r>
        <w:t xml:space="preserve">Plants </w:t>
      </w:r>
      <w:r w:rsidR="001B6262">
        <w:t xml:space="preserve">get the organic molecules for cellular respiration from photosynthesis. </w:t>
      </w:r>
      <w:r w:rsidR="00BE0591" w:rsidRPr="00D36671">
        <w:t xml:space="preserve">You may want to point out that, although different types of organisms get their energy input </w:t>
      </w:r>
      <w:r w:rsidR="00BE0591" w:rsidRPr="00EF25FD">
        <w:t>from different sources (e.g. food</w:t>
      </w:r>
      <w:r w:rsidR="00871D6A">
        <w:t xml:space="preserve"> vs.</w:t>
      </w:r>
      <w:r w:rsidR="00BE0591" w:rsidRPr="00EF25FD">
        <w:t xml:space="preserve"> sunlight)</w:t>
      </w:r>
      <w:r w:rsidR="00BE0591">
        <w:t>,</w:t>
      </w:r>
      <w:r w:rsidR="00BE0591" w:rsidRPr="00EF25FD">
        <w:t xml:space="preserve"> </w:t>
      </w:r>
      <w:r w:rsidR="00BE0591" w:rsidRPr="00D36671">
        <w:rPr>
          <w:u w:val="single"/>
        </w:rPr>
        <w:t xml:space="preserve">all organisms need to </w:t>
      </w:r>
      <w:r w:rsidR="00BE0591">
        <w:rPr>
          <w:u w:val="single"/>
        </w:rPr>
        <w:t>make</w:t>
      </w:r>
      <w:r w:rsidR="00BE0591" w:rsidRPr="00D36671">
        <w:rPr>
          <w:u w:val="single"/>
        </w:rPr>
        <w:t xml:space="preserve"> ATP</w:t>
      </w:r>
      <w:r w:rsidR="00BE0591" w:rsidRPr="00EF25FD">
        <w:t xml:space="preserve"> </w:t>
      </w:r>
      <w:r w:rsidR="005F73E4">
        <w:t>since hydrolysis of ATP</w:t>
      </w:r>
      <w:r w:rsidR="00BE0591" w:rsidRPr="00EF25FD">
        <w:t xml:space="preserve"> provides energy in a form that can be used for</w:t>
      </w:r>
      <w:r>
        <w:t xml:space="preserve"> many </w:t>
      </w:r>
      <w:r w:rsidR="00BE0591" w:rsidRPr="00EF25FD">
        <w:t>cellular processes.</w:t>
      </w:r>
      <w:r w:rsidR="00D43454">
        <w:t xml:space="preserve"> These concepts are </w:t>
      </w:r>
      <w:r w:rsidR="00D92F82">
        <w:t xml:space="preserve">reinforced in </w:t>
      </w:r>
      <w:r w:rsidR="00B56E8E">
        <w:t>the analysis and discussion activity, “Photosynthesis and Cellular Respiration</w:t>
      </w:r>
      <w:r w:rsidR="001B6262">
        <w:t xml:space="preserve"> – Understanding the Basics of Bioenergetics and Biosynthesis</w:t>
      </w:r>
      <w:r w:rsidR="00B56E8E">
        <w:t>” (</w:t>
      </w:r>
      <w:hyperlink r:id="rId21" w:history="1">
        <w:r w:rsidRPr="002110F7">
          <w:rPr>
            <w:rStyle w:val="Hyperlink"/>
          </w:rPr>
          <w:t>https://serendipstudio.org/exchange/bioactivities/photocellrespir</w:t>
        </w:r>
      </w:hyperlink>
      <w:r w:rsidR="00B56E8E">
        <w:t>).</w:t>
      </w:r>
    </w:p>
    <w:p w14:paraId="66E827DA" w14:textId="77777777" w:rsidR="00BE0591" w:rsidRDefault="00BE0591" w:rsidP="00A47ACC">
      <w:pPr>
        <w:widowControl w:val="0"/>
        <w:autoSpaceDE w:val="0"/>
        <w:autoSpaceDN w:val="0"/>
        <w:adjustRightInd w:val="0"/>
      </w:pPr>
    </w:p>
    <w:p w14:paraId="734DBD4B" w14:textId="1275D01E" w:rsidR="004B3D25" w:rsidRDefault="004418DD" w:rsidP="00A47ACC">
      <w:pPr>
        <w:widowControl w:val="0"/>
        <w:autoSpaceDE w:val="0"/>
        <w:autoSpaceDN w:val="0"/>
        <w:adjustRightInd w:val="0"/>
      </w:pPr>
      <w:r>
        <w:t xml:space="preserve">The </w:t>
      </w:r>
      <w:r w:rsidR="00C52FF9">
        <w:t xml:space="preserve">chemical </w:t>
      </w:r>
      <w:r>
        <w:t xml:space="preserve">equation shown in </w:t>
      </w:r>
      <w:r w:rsidR="00C0395D">
        <w:rPr>
          <w:u w:val="single"/>
        </w:rPr>
        <w:t>question</w:t>
      </w:r>
      <w:r w:rsidR="00132582">
        <w:rPr>
          <w:u w:val="single"/>
        </w:rPr>
        <w:t xml:space="preserve"> 7</w:t>
      </w:r>
      <w:r w:rsidR="00A26C5E">
        <w:rPr>
          <w:u w:val="single"/>
        </w:rPr>
        <w:t>a</w:t>
      </w:r>
      <w:r>
        <w:t xml:space="preserve"> seems to imply that</w:t>
      </w:r>
      <w:r w:rsidR="00C52142">
        <w:t xml:space="preserve"> there are no molecular precursors for ATP.</w:t>
      </w:r>
      <w:r w:rsidR="00173EFF">
        <w:t xml:space="preserve"> Students should recognize that this would violate the principle of the </w:t>
      </w:r>
      <w:r w:rsidR="00173EFF" w:rsidRPr="00FD446D">
        <w:rPr>
          <w:u w:val="single"/>
        </w:rPr>
        <w:t>conservation of matter</w:t>
      </w:r>
      <w:r w:rsidR="001E3DDF">
        <w:t>. (This</w:t>
      </w:r>
      <w:r w:rsidR="00173EFF">
        <w:t xml:space="preserve"> important principle will tie in with the conservation of energy, discussed </w:t>
      </w:r>
      <w:r w:rsidR="004A6B0F">
        <w:t>near</w:t>
      </w:r>
      <w:r w:rsidR="00173EFF">
        <w:t xml:space="preserve"> the end of the activity</w:t>
      </w:r>
      <w:r w:rsidR="008F12F7">
        <w:t>. You may want to explicitly mention that</w:t>
      </w:r>
      <w:r w:rsidR="00173EFF">
        <w:t xml:space="preserve"> </w:t>
      </w:r>
      <w:r>
        <w:t xml:space="preserve">energy </w:t>
      </w:r>
      <w:r w:rsidR="008F12F7">
        <w:t>can</w:t>
      </w:r>
      <w:r w:rsidR="005A74CB">
        <w:t>not</w:t>
      </w:r>
      <w:r>
        <w:t xml:space="preserve"> </w:t>
      </w:r>
      <w:r w:rsidR="008F12F7">
        <w:t xml:space="preserve">be </w:t>
      </w:r>
      <w:r>
        <w:t>converted to matter.</w:t>
      </w:r>
      <w:r w:rsidR="008F12F7">
        <w:t>)</w:t>
      </w:r>
      <w:r>
        <w:t xml:space="preserve">  </w:t>
      </w:r>
      <w:r w:rsidR="00134017">
        <w:t>If your students</w:t>
      </w:r>
      <w:r w:rsidR="00D43454">
        <w:t xml:space="preserve"> are having </w:t>
      </w:r>
      <w:r w:rsidR="00134017">
        <w:t>trouble answering question 7b</w:t>
      </w:r>
      <w:r w:rsidR="00D43454">
        <w:t>,</w:t>
      </w:r>
      <w:r w:rsidR="00134017">
        <w:t xml:space="preserve"> you may want to add the</w:t>
      </w:r>
      <w:r w:rsidR="00D43454">
        <w:t xml:space="preserve"> hint that the corrected equation should include molecules that will provide the atoms in ATP</w:t>
      </w:r>
      <w:r w:rsidR="00134017">
        <w:t>.</w:t>
      </w:r>
      <w:r w:rsidR="00D43454">
        <w:t xml:space="preserve"> Also, </w:t>
      </w:r>
      <w:r w:rsidR="0001491D">
        <w:t>there should be some indication that cellular respiration of a single molecule of glucose provides the energy to produce multiple molecules of ATP</w:t>
      </w:r>
      <w:r>
        <w:t>.</w:t>
      </w:r>
      <w:r w:rsidR="004B3D25">
        <w:t xml:space="preserve"> Thus, </w:t>
      </w:r>
      <w:r w:rsidR="00163385">
        <w:t>a more accurate</w:t>
      </w:r>
      <w:r w:rsidR="004B3D25">
        <w:t xml:space="preserve"> version of the equation</w:t>
      </w:r>
      <w:r w:rsidR="00D43454">
        <w:t xml:space="preserve"> in question 7a</w:t>
      </w:r>
      <w:r w:rsidR="004B3D25">
        <w:t xml:space="preserve"> would be:</w:t>
      </w:r>
    </w:p>
    <w:p w14:paraId="0863E40E" w14:textId="39547AA0" w:rsidR="004418DD" w:rsidRPr="00134017" w:rsidRDefault="004B3D25" w:rsidP="004B3D25">
      <w:pPr>
        <w:widowControl w:val="0"/>
        <w:autoSpaceDE w:val="0"/>
        <w:autoSpaceDN w:val="0"/>
        <w:adjustRightInd w:val="0"/>
        <w:jc w:val="center"/>
      </w:pPr>
      <w:r w:rsidRPr="00134017">
        <w:rPr>
          <w:noProof/>
          <w:szCs w:val="23"/>
        </w:rPr>
        <mc:AlternateContent>
          <mc:Choice Requires="wps">
            <w:drawing>
              <wp:anchor distT="0" distB="0" distL="114300" distR="114300" simplePos="0" relativeHeight="251657216" behindDoc="0" locked="0" layoutInCell="1" allowOverlap="1" wp14:anchorId="0EF1E8C7" wp14:editId="717BCB38">
                <wp:simplePos x="0" y="0"/>
                <wp:positionH relativeFrom="column">
                  <wp:posOffset>2744258</wp:posOffset>
                </wp:positionH>
                <wp:positionV relativeFrom="paragraph">
                  <wp:posOffset>92710</wp:posOffset>
                </wp:positionV>
                <wp:extent cx="376517" cy="0"/>
                <wp:effectExtent l="0" t="76200" r="24130" b="114300"/>
                <wp:wrapNone/>
                <wp:docPr id="7" name="Straight Arrow Connector 7"/>
                <wp:cNvGraphicFramePr/>
                <a:graphic xmlns:a="http://schemas.openxmlformats.org/drawingml/2006/main">
                  <a:graphicData uri="http://schemas.microsoft.com/office/word/2010/wordprocessingShape">
                    <wps:wsp>
                      <wps:cNvCnPr/>
                      <wps:spPr>
                        <a:xfrm>
                          <a:off x="0" y="0"/>
                          <a:ext cx="376517"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75FC8D2E" id="_x0000_t32" coordsize="21600,21600" o:spt="32" o:oned="t" path="m,l21600,21600e" filled="f">
                <v:path arrowok="t" fillok="f" o:connecttype="none"/>
                <o:lock v:ext="edit" shapetype="t"/>
              </v:shapetype>
              <v:shape id="Straight Arrow Connector 7" o:spid="_x0000_s1026" type="#_x0000_t32" style="position:absolute;margin-left:216.1pt;margin-top:7.3pt;width:29.6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" strokecolor="black [3040]">
                <v:stroke endarrow="open"/>
              </v:shape>
            </w:pict>
          </mc:Fallback>
        </mc:AlternateContent>
      </w:r>
      <w:r w:rsidRPr="00134017">
        <w:rPr>
          <w:szCs w:val="23"/>
          <w:lang w:val="es-ES"/>
        </w:rPr>
        <w:t>C</w:t>
      </w:r>
      <w:r w:rsidRPr="00134017">
        <w:rPr>
          <w:szCs w:val="23"/>
          <w:vertAlign w:val="subscript"/>
          <w:lang w:val="es-ES"/>
        </w:rPr>
        <w:t>6</w:t>
      </w:r>
      <w:r w:rsidRPr="00134017">
        <w:rPr>
          <w:szCs w:val="23"/>
          <w:lang w:val="es-ES"/>
        </w:rPr>
        <w:t>H</w:t>
      </w:r>
      <w:r w:rsidRPr="00134017">
        <w:rPr>
          <w:szCs w:val="23"/>
          <w:vertAlign w:val="subscript"/>
          <w:lang w:val="es-ES"/>
        </w:rPr>
        <w:t>12</w:t>
      </w:r>
      <w:r w:rsidRPr="00134017">
        <w:rPr>
          <w:szCs w:val="23"/>
          <w:lang w:val="es-ES"/>
        </w:rPr>
        <w:t>O</w:t>
      </w:r>
      <w:r w:rsidRPr="00134017">
        <w:rPr>
          <w:szCs w:val="23"/>
          <w:vertAlign w:val="subscript"/>
          <w:lang w:val="es-ES"/>
        </w:rPr>
        <w:t xml:space="preserve">6 </w:t>
      </w:r>
      <w:r w:rsidRPr="00134017">
        <w:rPr>
          <w:szCs w:val="23"/>
          <w:lang w:val="es-ES"/>
        </w:rPr>
        <w:t>+ 6 O</w:t>
      </w:r>
      <w:r w:rsidRPr="00134017">
        <w:rPr>
          <w:szCs w:val="23"/>
          <w:vertAlign w:val="subscript"/>
          <w:lang w:val="es-ES"/>
        </w:rPr>
        <w:t>2</w:t>
      </w:r>
      <w:r w:rsidRPr="00134017">
        <w:rPr>
          <w:szCs w:val="23"/>
          <w:lang w:val="es-ES"/>
        </w:rPr>
        <w:t xml:space="preserve"> + </w:t>
      </w:r>
      <w:r w:rsidR="00163385" w:rsidRPr="00134017">
        <w:rPr>
          <w:szCs w:val="23"/>
          <w:lang w:val="es-ES"/>
        </w:rPr>
        <w:t>~29</w:t>
      </w:r>
      <w:r w:rsidRPr="00134017">
        <w:rPr>
          <w:szCs w:val="23"/>
          <w:lang w:val="es-ES"/>
        </w:rPr>
        <w:t xml:space="preserve"> ADP + </w:t>
      </w:r>
      <w:r w:rsidR="00163385" w:rsidRPr="00134017">
        <w:rPr>
          <w:szCs w:val="23"/>
          <w:lang w:val="es-ES"/>
        </w:rPr>
        <w:t>~29</w:t>
      </w:r>
      <w:r w:rsidRPr="00134017">
        <w:rPr>
          <w:szCs w:val="23"/>
          <w:lang w:val="es-ES"/>
        </w:rPr>
        <w:t xml:space="preserve"> P             </w:t>
      </w:r>
      <w:r w:rsidR="004225A3" w:rsidRPr="00134017">
        <w:rPr>
          <w:szCs w:val="23"/>
          <w:lang w:val="es-ES"/>
        </w:rPr>
        <w:t xml:space="preserve"> </w:t>
      </w:r>
      <w:r w:rsidRPr="00134017">
        <w:rPr>
          <w:szCs w:val="23"/>
          <w:lang w:val="es-ES"/>
        </w:rPr>
        <w:t>6 CO</w:t>
      </w:r>
      <w:r w:rsidRPr="00134017">
        <w:rPr>
          <w:szCs w:val="23"/>
          <w:vertAlign w:val="subscript"/>
          <w:lang w:val="es-ES"/>
        </w:rPr>
        <w:t>2</w:t>
      </w:r>
      <w:r w:rsidRPr="00134017">
        <w:rPr>
          <w:szCs w:val="23"/>
          <w:lang w:val="es-ES"/>
        </w:rPr>
        <w:t xml:space="preserve"> + 6 H</w:t>
      </w:r>
      <w:r w:rsidRPr="00134017">
        <w:rPr>
          <w:szCs w:val="23"/>
          <w:vertAlign w:val="subscript"/>
          <w:lang w:val="es-ES"/>
        </w:rPr>
        <w:t>2</w:t>
      </w:r>
      <w:r w:rsidRPr="00134017">
        <w:rPr>
          <w:szCs w:val="23"/>
          <w:lang w:val="es-ES"/>
        </w:rPr>
        <w:t xml:space="preserve">O + </w:t>
      </w:r>
      <w:r w:rsidR="00163385" w:rsidRPr="00134017">
        <w:rPr>
          <w:szCs w:val="23"/>
          <w:lang w:val="es-ES"/>
        </w:rPr>
        <w:t>~29</w:t>
      </w:r>
      <w:r w:rsidRPr="00134017">
        <w:rPr>
          <w:szCs w:val="23"/>
          <w:lang w:val="es-ES"/>
        </w:rPr>
        <w:t xml:space="preserve"> ATP</w:t>
      </w:r>
      <w:r w:rsidR="00B56E8E" w:rsidRPr="00134017">
        <w:rPr>
          <w:szCs w:val="23"/>
          <w:lang w:val="es-ES"/>
        </w:rPr>
        <w:t xml:space="preserve"> + </w:t>
      </w:r>
      <w:r w:rsidR="00163385" w:rsidRPr="00134017">
        <w:rPr>
          <w:szCs w:val="23"/>
          <w:lang w:val="es-ES"/>
        </w:rPr>
        <w:t>~29</w:t>
      </w:r>
      <w:r w:rsidR="00B56E8E" w:rsidRPr="00134017">
        <w:rPr>
          <w:szCs w:val="23"/>
          <w:lang w:val="es-ES"/>
        </w:rPr>
        <w:t xml:space="preserve"> H</w:t>
      </w:r>
      <w:r w:rsidR="00B56E8E" w:rsidRPr="00134017">
        <w:rPr>
          <w:szCs w:val="23"/>
          <w:vertAlign w:val="subscript"/>
          <w:lang w:val="es-ES"/>
        </w:rPr>
        <w:t>2</w:t>
      </w:r>
      <w:r w:rsidR="00B56E8E" w:rsidRPr="00134017">
        <w:rPr>
          <w:szCs w:val="23"/>
          <w:lang w:val="es-ES"/>
        </w:rPr>
        <w:t>O</w:t>
      </w:r>
    </w:p>
    <w:p w14:paraId="7B309FA9" w14:textId="77777777" w:rsidR="004B3D25" w:rsidRPr="00BC43F3" w:rsidRDefault="004B3D25" w:rsidP="00ED11FB">
      <w:pPr>
        <w:widowControl w:val="0"/>
        <w:autoSpaceDE w:val="0"/>
        <w:autoSpaceDN w:val="0"/>
        <w:adjustRightInd w:val="0"/>
        <w:rPr>
          <w:sz w:val="16"/>
          <w:szCs w:val="16"/>
        </w:rPr>
      </w:pPr>
    </w:p>
    <w:p w14:paraId="41B54FCD" w14:textId="77777777" w:rsidR="00906643" w:rsidRDefault="00906643">
      <w:r>
        <w:br w:type="page"/>
      </w:r>
    </w:p>
    <w:p w14:paraId="629AAEED" w14:textId="59F222E6" w:rsidR="00BC43F3" w:rsidRDefault="0014766B" w:rsidP="001C7E6C">
      <w:r>
        <w:lastRenderedPageBreak/>
        <w:t>You may want to</w:t>
      </w:r>
      <w:r w:rsidR="00163385">
        <w:t xml:space="preserve"> point out to your students the </w:t>
      </w:r>
      <w:r w:rsidR="00163385" w:rsidRPr="00A82DB9">
        <w:rPr>
          <w:u w:val="single"/>
        </w:rPr>
        <w:t>multiple ways that cellular respiration is represented</w:t>
      </w:r>
      <w:r w:rsidR="00163385">
        <w:t xml:space="preserve">, </w:t>
      </w:r>
      <w:r w:rsidR="003D12B4">
        <w:t xml:space="preserve">as shown in </w:t>
      </w:r>
      <w:r w:rsidR="005F73E4">
        <w:t>the table below</w:t>
      </w:r>
      <w:r w:rsidR="003D12B4">
        <w:t>.</w:t>
      </w:r>
      <w:r w:rsidR="008F12F7">
        <w:t xml:space="preserve"> If you want, you</w:t>
      </w:r>
      <w:r w:rsidR="00ED6274">
        <w:t xml:space="preserve"> can </w:t>
      </w:r>
      <w:r w:rsidR="008F12F7">
        <w:t xml:space="preserve">use this table to have students analyze the similarities and differences between these different representations of cellular respiration. For example, you could ask your students to identify </w:t>
      </w:r>
      <w:r w:rsidR="00ED6274">
        <w:t xml:space="preserve">ADP and </w:t>
      </w:r>
      <w:r w:rsidR="008F12F7">
        <w:t>ATP in each representation</w:t>
      </w:r>
      <w:r w:rsidR="00D34A16">
        <w:t xml:space="preserve">; you could also </w:t>
      </w:r>
      <w:r w:rsidR="008F12F7">
        <w:t>ask them what additional information is shown in</w:t>
      </w:r>
      <w:r w:rsidR="00D43454">
        <w:t xml:space="preserve"> the first representation or</w:t>
      </w:r>
      <w:r w:rsidR="008F12F7">
        <w:t xml:space="preserve"> the last </w:t>
      </w:r>
      <w:r w:rsidR="005F73E4">
        <w:t>two</w:t>
      </w:r>
      <w:r w:rsidR="008F12F7">
        <w:t xml:space="preserve"> representations that is not shown in the</w:t>
      </w:r>
      <w:r w:rsidR="00D43454">
        <w:t xml:space="preserve"> other </w:t>
      </w:r>
      <w:r w:rsidR="008F12F7">
        <w:t>representations.</w:t>
      </w:r>
    </w:p>
    <w:p w14:paraId="136A078A" w14:textId="2A463637" w:rsidR="003D12B4" w:rsidRPr="00ED6274" w:rsidRDefault="003D12B4" w:rsidP="001C7E6C">
      <w:pPr>
        <w:rPr>
          <w:sz w:val="8"/>
          <w:szCs w:val="8"/>
        </w:rPr>
      </w:pPr>
    </w:p>
    <w:tbl>
      <w:tblPr>
        <w:tblStyle w:val="TableGrid"/>
        <w:tblW w:w="9792" w:type="dxa"/>
        <w:jc w:val="center"/>
        <w:tblLook w:val="04A0" w:firstRow="1" w:lastRow="0" w:firstColumn="1" w:lastColumn="0" w:noHBand="0" w:noVBand="1"/>
      </w:tblPr>
      <w:tblGrid>
        <w:gridCol w:w="8346"/>
        <w:gridCol w:w="1446"/>
      </w:tblGrid>
      <w:tr w:rsidR="00DB2BCB" w14:paraId="72F7D7D8" w14:textId="77777777" w:rsidTr="00BC43F3">
        <w:trPr>
          <w:jc w:val="center"/>
        </w:trPr>
        <w:tc>
          <w:tcPr>
            <w:tcW w:w="0" w:type="auto"/>
          </w:tcPr>
          <w:p w14:paraId="2AB2DBB9" w14:textId="062B0E39" w:rsidR="00DB2BCB" w:rsidRDefault="0014766B" w:rsidP="003973B8">
            <w:r>
              <w:rPr>
                <w:sz w:val="18"/>
                <w:szCs w:val="18"/>
              </w:rPr>
              <w:br w:type="page"/>
            </w:r>
            <w:r w:rsidR="003973B8">
              <w:t xml:space="preserve">Different Representations </w:t>
            </w:r>
            <w:r w:rsidR="003D12B4">
              <w:t>of Overview of Cellular Respiration</w:t>
            </w:r>
          </w:p>
        </w:tc>
        <w:tc>
          <w:tcPr>
            <w:tcW w:w="1446" w:type="dxa"/>
          </w:tcPr>
          <w:p w14:paraId="2AA40F9E" w14:textId="77777777" w:rsidR="00DB2BCB" w:rsidRDefault="00DB2BCB" w:rsidP="001C7E6C">
            <w:r>
              <w:t>Source</w:t>
            </w:r>
          </w:p>
        </w:tc>
      </w:tr>
      <w:tr w:rsidR="00DB2BCB" w14:paraId="02FAD999" w14:textId="77777777" w:rsidTr="00BC43F3">
        <w:trPr>
          <w:jc w:val="center"/>
        </w:trPr>
        <w:tc>
          <w:tcPr>
            <w:tcW w:w="0" w:type="auto"/>
          </w:tcPr>
          <w:p w14:paraId="29206332" w14:textId="77777777" w:rsidR="00DB2BCB" w:rsidRDefault="00DB2BCB" w:rsidP="001C7E6C">
            <w:r w:rsidRPr="00342D8D">
              <w:rPr>
                <w:rFonts w:asciiTheme="minorHAnsi" w:hAnsiTheme="minorHAnsi"/>
                <w:noProof/>
                <w:sz w:val="23"/>
                <w:szCs w:val="23"/>
              </w:rPr>
              <w:drawing>
                <wp:inline distT="0" distB="0" distL="0" distR="0" wp14:anchorId="353014A3" wp14:editId="10947D45">
                  <wp:extent cx="5157216" cy="1069848"/>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ATP.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57216" cy="1069848"/>
                          </a:xfrm>
                          <a:prstGeom prst="rect">
                            <a:avLst/>
                          </a:prstGeom>
                        </pic:spPr>
                      </pic:pic>
                    </a:graphicData>
                  </a:graphic>
                </wp:inline>
              </w:drawing>
            </w:r>
          </w:p>
        </w:tc>
        <w:tc>
          <w:tcPr>
            <w:tcW w:w="1446" w:type="dxa"/>
          </w:tcPr>
          <w:p w14:paraId="5A8A3407" w14:textId="77777777" w:rsidR="00DB2BCB" w:rsidRDefault="00DB2BCB" w:rsidP="001C7E6C">
            <w:r>
              <w:t>Page 1 of Student Handout</w:t>
            </w:r>
          </w:p>
        </w:tc>
      </w:tr>
      <w:tr w:rsidR="00DB2BCB" w14:paraId="57796FC1" w14:textId="77777777" w:rsidTr="00BC43F3">
        <w:trPr>
          <w:jc w:val="center"/>
        </w:trPr>
        <w:tc>
          <w:tcPr>
            <w:tcW w:w="0" w:type="auto"/>
          </w:tcPr>
          <w:p w14:paraId="6C7A6905" w14:textId="77777777" w:rsidR="00DB2BCB" w:rsidRDefault="00C8071B" w:rsidP="001C7E6C">
            <w:r>
              <w:rPr>
                <w:noProof/>
              </w:rPr>
              <mc:AlternateContent>
                <mc:Choice Requires="wps">
                  <w:drawing>
                    <wp:anchor distT="45720" distB="45720" distL="114300" distR="114300" simplePos="0" relativeHeight="251661312" behindDoc="0" locked="0" layoutInCell="1" allowOverlap="1" wp14:anchorId="2B96818E" wp14:editId="47F4F4FC">
                      <wp:simplePos x="0" y="0"/>
                      <wp:positionH relativeFrom="column">
                        <wp:posOffset>1786467</wp:posOffset>
                      </wp:positionH>
                      <wp:positionV relativeFrom="paragraph">
                        <wp:posOffset>741680</wp:posOffset>
                      </wp:positionV>
                      <wp:extent cx="1524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404620"/>
                              </a:xfrm>
                              <a:prstGeom prst="rect">
                                <a:avLst/>
                              </a:prstGeom>
                              <a:solidFill>
                                <a:srgbClr val="FFFFFF"/>
                              </a:solidFill>
                              <a:ln w="9525">
                                <a:noFill/>
                                <a:miter lim="800000"/>
                                <a:headEnd/>
                                <a:tailEnd/>
                              </a:ln>
                            </wps:spPr>
                            <wps:txbx>
                              <w:txbxContent>
                                <w:p w14:paraId="58BE08FC" w14:textId="77777777" w:rsidR="00C8071B" w:rsidRDefault="00C8071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96818E" id="_x0000_s1028" type="#_x0000_t202" style="position:absolute;margin-left:140.65pt;margin-top:58.4pt;width:12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" stroked="f">
                      <v:textbox style="mso-fit-shape-to-text:t">
                        <w:txbxContent>
                          <w:p w14:paraId="58BE08FC" w14:textId="77777777" w:rsidR="00C8071B" w:rsidRDefault="00C8071B"/>
                        </w:txbxContent>
                      </v:textbox>
                    </v:shape>
                  </w:pict>
                </mc:Fallback>
              </mc:AlternateContent>
            </w:r>
            <w:r w:rsidR="003D12B4">
              <w:rPr>
                <w:noProof/>
                <w:sz w:val="23"/>
                <w:szCs w:val="16"/>
              </w:rPr>
              <w:drawing>
                <wp:inline distT="0" distB="0" distL="0" distR="0" wp14:anchorId="1B673D91" wp14:editId="62B1AB3B">
                  <wp:extent cx="1879600" cy="1109133"/>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ATP cycle key.png"/>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1880274" cy="1109531"/>
                          </a:xfrm>
                          <a:prstGeom prst="rect">
                            <a:avLst/>
                          </a:prstGeom>
                          <a:ln>
                            <a:noFill/>
                          </a:ln>
                          <a:extLst>
                            <a:ext uri="{53640926-AAD7-44D8-BBD7-CCE9431645EC}">
                              <a14:shadowObscured xmlns:a14="http://schemas.microsoft.com/office/drawing/2010/main"/>
                            </a:ext>
                          </a:extLst>
                        </pic:spPr>
                      </pic:pic>
                    </a:graphicData>
                  </a:graphic>
                </wp:inline>
              </w:drawing>
            </w:r>
          </w:p>
        </w:tc>
        <w:tc>
          <w:tcPr>
            <w:tcW w:w="1446" w:type="dxa"/>
          </w:tcPr>
          <w:p w14:paraId="2F1BC5A1" w14:textId="1EEA5042" w:rsidR="00DB2BCB" w:rsidRDefault="003D12B4" w:rsidP="001C7E6C">
            <w:r>
              <w:t>Part of answer to</w:t>
            </w:r>
            <w:r w:rsidR="0014766B">
              <w:t xml:space="preserve"> question </w:t>
            </w:r>
            <w:r w:rsidR="00871D6A">
              <w:t>3</w:t>
            </w:r>
            <w:r>
              <w:t>a</w:t>
            </w:r>
          </w:p>
        </w:tc>
      </w:tr>
      <w:tr w:rsidR="00DB2BCB" w14:paraId="08EF49A0" w14:textId="77777777" w:rsidTr="00BC43F3">
        <w:trPr>
          <w:jc w:val="center"/>
        </w:trPr>
        <w:tc>
          <w:tcPr>
            <w:tcW w:w="0" w:type="auto"/>
          </w:tcPr>
          <w:p w14:paraId="68C116C7" w14:textId="77777777" w:rsidR="00DB2BCB" w:rsidRPr="00E1069A" w:rsidRDefault="00E1069A" w:rsidP="003D12B4">
            <w:pPr>
              <w:widowControl w:val="0"/>
              <w:autoSpaceDE w:val="0"/>
              <w:autoSpaceDN w:val="0"/>
              <w:adjustRightInd w:val="0"/>
              <w:rPr>
                <w:b/>
                <w:sz w:val="28"/>
                <w:szCs w:val="16"/>
              </w:rPr>
            </w:pPr>
            <w:r>
              <w:rPr>
                <w:b/>
                <w:noProof/>
                <w:sz w:val="28"/>
                <w:szCs w:val="16"/>
              </w:rPr>
              <w:drawing>
                <wp:inline distT="0" distB="0" distL="0" distR="0" wp14:anchorId="5502E22E" wp14:editId="6AABE031">
                  <wp:extent cx="2624328" cy="777240"/>
                  <wp:effectExtent l="0" t="0" r="508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HDOUE cellular respiration equations.png"/>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624328" cy="777240"/>
                          </a:xfrm>
                          <a:prstGeom prst="rect">
                            <a:avLst/>
                          </a:prstGeom>
                          <a:ln>
                            <a:noFill/>
                          </a:ln>
                          <a:extLst>
                            <a:ext uri="{53640926-AAD7-44D8-BBD7-CCE9431645EC}">
                              <a14:shadowObscured xmlns:a14="http://schemas.microsoft.com/office/drawing/2010/main"/>
                            </a:ext>
                          </a:extLst>
                        </pic:spPr>
                      </pic:pic>
                    </a:graphicData>
                  </a:graphic>
                </wp:inline>
              </w:drawing>
            </w:r>
          </w:p>
        </w:tc>
        <w:tc>
          <w:tcPr>
            <w:tcW w:w="1446" w:type="dxa"/>
          </w:tcPr>
          <w:p w14:paraId="5293BE10" w14:textId="77777777" w:rsidR="00DB2BCB" w:rsidRDefault="00DB2BCB" w:rsidP="003D12B4">
            <w:r>
              <w:t xml:space="preserve">Page 2 of </w:t>
            </w:r>
            <w:r w:rsidR="003D12B4">
              <w:t>Student Handout</w:t>
            </w:r>
          </w:p>
        </w:tc>
      </w:tr>
      <w:tr w:rsidR="00DB2BCB" w14:paraId="15B3EEA8" w14:textId="77777777" w:rsidTr="00BC43F3">
        <w:trPr>
          <w:jc w:val="center"/>
        </w:trPr>
        <w:tc>
          <w:tcPr>
            <w:tcW w:w="0" w:type="auto"/>
          </w:tcPr>
          <w:p w14:paraId="5EE8427C" w14:textId="77777777" w:rsidR="00C8071B" w:rsidRPr="00871D6A" w:rsidRDefault="00C8071B" w:rsidP="003D12B4">
            <w:pPr>
              <w:widowControl w:val="0"/>
              <w:autoSpaceDE w:val="0"/>
              <w:autoSpaceDN w:val="0"/>
              <w:adjustRightInd w:val="0"/>
              <w:rPr>
                <w:rFonts w:asciiTheme="minorHAnsi" w:hAnsiTheme="minorHAnsi"/>
                <w:sz w:val="16"/>
                <w:szCs w:val="16"/>
                <w:lang w:val="es-ES"/>
              </w:rPr>
            </w:pPr>
          </w:p>
          <w:p w14:paraId="507F8553" w14:textId="2DF98952" w:rsidR="00871D6A" w:rsidRDefault="003D12B4" w:rsidP="003D12B4">
            <w:pPr>
              <w:widowControl w:val="0"/>
              <w:autoSpaceDE w:val="0"/>
              <w:autoSpaceDN w:val="0"/>
              <w:adjustRightInd w:val="0"/>
              <w:rPr>
                <w:rFonts w:asciiTheme="minorHAnsi" w:hAnsiTheme="minorHAnsi"/>
                <w:sz w:val="23"/>
                <w:szCs w:val="23"/>
                <w:lang w:val="es-ES"/>
              </w:rPr>
            </w:pPr>
            <w:r w:rsidRPr="00ED6274">
              <w:rPr>
                <w:rFonts w:asciiTheme="minorHAnsi" w:hAnsiTheme="minorHAnsi"/>
                <w:noProof/>
                <w:szCs w:val="23"/>
              </w:rPr>
              <mc:AlternateContent>
                <mc:Choice Requires="wps">
                  <w:drawing>
                    <wp:anchor distT="0" distB="0" distL="114300" distR="114300" simplePos="0" relativeHeight="251653120" behindDoc="0" locked="0" layoutInCell="1" allowOverlap="1" wp14:anchorId="5EC49DB4" wp14:editId="37E2DD6E">
                      <wp:simplePos x="0" y="0"/>
                      <wp:positionH relativeFrom="column">
                        <wp:posOffset>1999827</wp:posOffset>
                      </wp:positionH>
                      <wp:positionV relativeFrom="paragraph">
                        <wp:posOffset>92710</wp:posOffset>
                      </wp:positionV>
                      <wp:extent cx="376517" cy="0"/>
                      <wp:effectExtent l="0" t="76200" r="24130" b="114300"/>
                      <wp:wrapNone/>
                      <wp:docPr id="12" name="Straight Arrow Connector 12"/>
                      <wp:cNvGraphicFramePr/>
                      <a:graphic xmlns:a="http://schemas.openxmlformats.org/drawingml/2006/main">
                        <a:graphicData uri="http://schemas.microsoft.com/office/word/2010/wordprocessingShape">
                          <wps:wsp>
                            <wps:cNvCnPr/>
                            <wps:spPr>
                              <a:xfrm>
                                <a:off x="0" y="0"/>
                                <a:ext cx="376517"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1648D9BF" id="Straight Arrow Connector 12" o:spid="_x0000_s1026" type="#_x0000_t32" style="position:absolute;margin-left:157.45pt;margin-top:7.3pt;width:29.65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" strokecolor="black [3040]">
                      <v:stroke endarrow="open"/>
                    </v:shape>
                  </w:pict>
                </mc:Fallback>
              </mc:AlternateContent>
            </w:r>
            <w:r w:rsidRPr="00ED6274">
              <w:rPr>
                <w:rFonts w:asciiTheme="minorHAnsi" w:hAnsiTheme="minorHAnsi"/>
                <w:szCs w:val="23"/>
                <w:lang w:val="es-ES"/>
              </w:rPr>
              <w:t>C</w:t>
            </w:r>
            <w:r w:rsidRPr="00ED6274">
              <w:rPr>
                <w:rFonts w:asciiTheme="minorHAnsi" w:hAnsiTheme="minorHAnsi"/>
                <w:szCs w:val="23"/>
                <w:vertAlign w:val="subscript"/>
                <w:lang w:val="es-ES"/>
              </w:rPr>
              <w:t>6</w:t>
            </w:r>
            <w:r w:rsidRPr="00ED6274">
              <w:rPr>
                <w:rFonts w:asciiTheme="minorHAnsi" w:hAnsiTheme="minorHAnsi"/>
                <w:szCs w:val="23"/>
                <w:lang w:val="es-ES"/>
              </w:rPr>
              <w:t>H</w:t>
            </w:r>
            <w:r w:rsidRPr="00ED6274">
              <w:rPr>
                <w:rFonts w:asciiTheme="minorHAnsi" w:hAnsiTheme="minorHAnsi"/>
                <w:szCs w:val="23"/>
                <w:vertAlign w:val="subscript"/>
                <w:lang w:val="es-ES"/>
              </w:rPr>
              <w:t>12</w:t>
            </w:r>
            <w:r w:rsidRPr="00ED6274">
              <w:rPr>
                <w:rFonts w:asciiTheme="minorHAnsi" w:hAnsiTheme="minorHAnsi"/>
                <w:szCs w:val="23"/>
                <w:lang w:val="es-ES"/>
              </w:rPr>
              <w:t>O</w:t>
            </w:r>
            <w:r w:rsidRPr="00ED6274">
              <w:rPr>
                <w:rFonts w:asciiTheme="minorHAnsi" w:hAnsiTheme="minorHAnsi"/>
                <w:szCs w:val="23"/>
                <w:vertAlign w:val="subscript"/>
                <w:lang w:val="es-ES"/>
              </w:rPr>
              <w:t xml:space="preserve">6 </w:t>
            </w:r>
            <w:r w:rsidRPr="00ED6274">
              <w:rPr>
                <w:rFonts w:asciiTheme="minorHAnsi" w:hAnsiTheme="minorHAnsi"/>
                <w:szCs w:val="23"/>
                <w:lang w:val="es-ES"/>
              </w:rPr>
              <w:t>+ 6 O</w:t>
            </w:r>
            <w:r w:rsidRPr="00ED6274">
              <w:rPr>
                <w:rFonts w:asciiTheme="minorHAnsi" w:hAnsiTheme="minorHAnsi"/>
                <w:szCs w:val="23"/>
                <w:vertAlign w:val="subscript"/>
                <w:lang w:val="es-ES"/>
              </w:rPr>
              <w:t>2</w:t>
            </w:r>
            <w:r w:rsidRPr="00ED6274">
              <w:rPr>
                <w:rFonts w:asciiTheme="minorHAnsi" w:hAnsiTheme="minorHAnsi"/>
                <w:szCs w:val="23"/>
                <w:lang w:val="es-ES"/>
              </w:rPr>
              <w:t xml:space="preserve"> + ~29 ADP + ~29 P              6 CO</w:t>
            </w:r>
            <w:r w:rsidRPr="00ED6274">
              <w:rPr>
                <w:rFonts w:asciiTheme="minorHAnsi" w:hAnsiTheme="minorHAnsi"/>
                <w:szCs w:val="23"/>
                <w:vertAlign w:val="subscript"/>
                <w:lang w:val="es-ES"/>
              </w:rPr>
              <w:t>2</w:t>
            </w:r>
            <w:r w:rsidRPr="00ED6274">
              <w:rPr>
                <w:rFonts w:asciiTheme="minorHAnsi" w:hAnsiTheme="minorHAnsi"/>
                <w:szCs w:val="23"/>
                <w:lang w:val="es-ES"/>
              </w:rPr>
              <w:t xml:space="preserve"> + 6 H</w:t>
            </w:r>
            <w:r w:rsidRPr="00ED6274">
              <w:rPr>
                <w:rFonts w:asciiTheme="minorHAnsi" w:hAnsiTheme="minorHAnsi"/>
                <w:szCs w:val="23"/>
                <w:vertAlign w:val="subscript"/>
                <w:lang w:val="es-ES"/>
              </w:rPr>
              <w:t>2</w:t>
            </w:r>
            <w:r w:rsidRPr="00ED6274">
              <w:rPr>
                <w:rFonts w:asciiTheme="minorHAnsi" w:hAnsiTheme="minorHAnsi"/>
                <w:szCs w:val="23"/>
                <w:lang w:val="es-ES"/>
              </w:rPr>
              <w:t>O + ~29 ATP + ~29 H</w:t>
            </w:r>
            <w:r w:rsidRPr="00ED6274">
              <w:rPr>
                <w:rFonts w:asciiTheme="minorHAnsi" w:hAnsiTheme="minorHAnsi"/>
                <w:szCs w:val="23"/>
                <w:vertAlign w:val="subscript"/>
                <w:lang w:val="es-ES"/>
              </w:rPr>
              <w:t>2</w:t>
            </w:r>
            <w:r w:rsidRPr="00ED6274">
              <w:rPr>
                <w:rFonts w:asciiTheme="minorHAnsi" w:hAnsiTheme="minorHAnsi"/>
                <w:szCs w:val="23"/>
                <w:lang w:val="es-ES"/>
              </w:rPr>
              <w:t>O</w:t>
            </w:r>
          </w:p>
          <w:p w14:paraId="5CB5AA9B" w14:textId="77777777" w:rsidR="00DB2BCB" w:rsidRPr="00871D6A" w:rsidRDefault="00DB2BCB" w:rsidP="001C7E6C">
            <w:pPr>
              <w:rPr>
                <w:sz w:val="14"/>
                <w:szCs w:val="14"/>
              </w:rPr>
            </w:pPr>
          </w:p>
        </w:tc>
        <w:tc>
          <w:tcPr>
            <w:tcW w:w="1446" w:type="dxa"/>
          </w:tcPr>
          <w:p w14:paraId="405EF398" w14:textId="77777777" w:rsidR="00DB2BCB" w:rsidRDefault="003D12B4" w:rsidP="0014766B">
            <w:r>
              <w:t>Answer to question</w:t>
            </w:r>
            <w:r w:rsidR="008A449A">
              <w:t xml:space="preserve"> 7b.</w:t>
            </w:r>
          </w:p>
        </w:tc>
      </w:tr>
    </w:tbl>
    <w:p w14:paraId="32D74DBE" w14:textId="77777777" w:rsidR="00F95EC2" w:rsidRPr="00ED6274" w:rsidRDefault="00F95EC2" w:rsidP="001C7E6C">
      <w:pPr>
        <w:rPr>
          <w:sz w:val="16"/>
          <w:szCs w:val="16"/>
        </w:rPr>
      </w:pPr>
    </w:p>
    <w:p w14:paraId="572F89BF" w14:textId="77777777" w:rsidR="00906643" w:rsidRDefault="00906643">
      <w:r>
        <w:br w:type="page"/>
      </w:r>
    </w:p>
    <w:p w14:paraId="08CE3A09" w14:textId="7BF86052" w:rsidR="00C20D93" w:rsidRDefault="00A47ACC">
      <w:pPr>
        <w:rPr>
          <w:u w:val="single"/>
        </w:rPr>
      </w:pPr>
      <w:r>
        <w:lastRenderedPageBreak/>
        <w:t xml:space="preserve">The </w:t>
      </w:r>
      <w:r w:rsidR="00595C91">
        <w:t>representations of</w:t>
      </w:r>
      <w:r>
        <w:t xml:space="preserve"> cellular respiration provided in this activity give a very simplified overview of a complex process.</w:t>
      </w:r>
      <w:r w:rsidR="00ED11FB">
        <w:t xml:space="preserve"> </w:t>
      </w:r>
      <w:r w:rsidR="00B160C7">
        <w:t xml:space="preserve">The figure </w:t>
      </w:r>
      <w:r w:rsidR="005F73E4">
        <w:t>below</w:t>
      </w:r>
      <w:r w:rsidR="00E928E6">
        <w:t xml:space="preserve"> </w:t>
      </w:r>
      <w:r>
        <w:t xml:space="preserve">summarizes the </w:t>
      </w:r>
      <w:r w:rsidRPr="00A82DB9">
        <w:rPr>
          <w:u w:val="single"/>
        </w:rPr>
        <w:t xml:space="preserve">multiple steps of </w:t>
      </w:r>
    </w:p>
    <w:p w14:paraId="6A950DBC" w14:textId="38091211" w:rsidR="00ED11FB" w:rsidRDefault="00A47ACC" w:rsidP="001C7E6C">
      <w:r w:rsidRPr="00A82DB9">
        <w:rPr>
          <w:u w:val="single"/>
        </w:rPr>
        <w:t>cellular respiration</w:t>
      </w:r>
      <w:r w:rsidR="0001491D">
        <w:t>, although it omits many of the specific steps.</w:t>
      </w:r>
      <w:r w:rsidR="00163385">
        <w:t xml:space="preserve"> Notice that the </w:t>
      </w:r>
      <w:r w:rsidR="00C52FF9">
        <w:t>oxidation of</w:t>
      </w:r>
      <w:r w:rsidR="00E1069A">
        <w:t xml:space="preserve"> </w:t>
      </w:r>
      <w:r w:rsidR="00163385">
        <w:t xml:space="preserve">glucose is coupled with the production of ATP </w:t>
      </w:r>
      <w:r w:rsidR="00EE1D05">
        <w:t xml:space="preserve">by a complex </w:t>
      </w:r>
      <w:r w:rsidR="00067B1C">
        <w:t xml:space="preserve">sequence </w:t>
      </w:r>
      <w:r w:rsidR="008E4AAF">
        <w:t>of processes, including</w:t>
      </w:r>
      <w:r w:rsidR="00067B1C">
        <w:t xml:space="preserve"> </w:t>
      </w:r>
      <w:r w:rsidR="00163385">
        <w:t xml:space="preserve">the electron transport chain </w:t>
      </w:r>
      <w:r w:rsidR="005F73E4">
        <w:t xml:space="preserve">which </w:t>
      </w:r>
      <w:r w:rsidR="00ED6274">
        <w:t xml:space="preserve">pumps protons into the intermembrane space; the </w:t>
      </w:r>
      <w:r w:rsidR="002970C9">
        <w:t xml:space="preserve">resulting </w:t>
      </w:r>
      <w:r w:rsidR="00ED6274">
        <w:t xml:space="preserve">differential in proton concentration </w:t>
      </w:r>
      <w:r w:rsidR="00067B1C">
        <w:t xml:space="preserve">provides the energy for </w:t>
      </w:r>
      <w:r w:rsidR="00163385">
        <w:t>the enzy</w:t>
      </w:r>
      <w:r w:rsidR="00067B1C">
        <w:t>me ATP synthase to produce ATP.</w:t>
      </w:r>
      <w:r w:rsidR="00067B1C" w:rsidRPr="00067B1C">
        <w:t xml:space="preserve"> </w:t>
      </w:r>
      <w:r w:rsidR="00871D6A">
        <w:t>These processes are analyzed in the advanced version of “Using Models to Understand Cellular Respiration” (</w:t>
      </w:r>
      <w:hyperlink r:id="rId25" w:history="1">
        <w:r w:rsidR="00871D6A" w:rsidRPr="0098456A">
          <w:rPr>
            <w:rStyle w:val="Hyperlink"/>
          </w:rPr>
          <w:t>https://serendipstudio.org/exchange/bioactivities/modelCR</w:t>
        </w:r>
      </w:hyperlink>
      <w:r w:rsidR="00871D6A">
        <w:t xml:space="preserve">). </w:t>
      </w:r>
    </w:p>
    <w:p w14:paraId="733CD46A" w14:textId="029434F0" w:rsidR="004E51FF" w:rsidRPr="004E51FF" w:rsidRDefault="00D43454" w:rsidP="00ED11FB">
      <w:pPr>
        <w:widowControl w:val="0"/>
        <w:autoSpaceDE w:val="0"/>
        <w:autoSpaceDN w:val="0"/>
        <w:adjustRightInd w:val="0"/>
        <w:jc w:val="center"/>
        <w:rPr>
          <w:sz w:val="16"/>
          <w:szCs w:val="16"/>
        </w:rPr>
      </w:pPr>
      <w:r>
        <w:rPr>
          <w:noProof/>
        </w:rPr>
        <mc:AlternateContent>
          <mc:Choice Requires="wps">
            <w:drawing>
              <wp:anchor distT="45720" distB="45720" distL="114300" distR="114300" simplePos="0" relativeHeight="251665408" behindDoc="0" locked="0" layoutInCell="1" allowOverlap="1" wp14:anchorId="051A04C3" wp14:editId="1D8FFDD2">
                <wp:simplePos x="0" y="0"/>
                <wp:positionH relativeFrom="column">
                  <wp:posOffset>2813050</wp:posOffset>
                </wp:positionH>
                <wp:positionV relativeFrom="paragraph">
                  <wp:posOffset>403225</wp:posOffset>
                </wp:positionV>
                <wp:extent cx="1349238" cy="1404620"/>
                <wp:effectExtent l="0" t="95250" r="0" b="920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03881">
                          <a:off x="0" y="0"/>
                          <a:ext cx="1349238" cy="1404620"/>
                        </a:xfrm>
                        <a:prstGeom prst="rect">
                          <a:avLst/>
                        </a:prstGeom>
                        <a:noFill/>
                        <a:ln w="9525">
                          <a:noFill/>
                          <a:miter lim="800000"/>
                          <a:headEnd/>
                          <a:tailEnd/>
                        </a:ln>
                      </wps:spPr>
                      <wps:txbx>
                        <w:txbxContent>
                          <w:p w14:paraId="0C86E6E6" w14:textId="7BE7D006" w:rsidR="00D43454" w:rsidRPr="00D43454" w:rsidRDefault="00D43454">
                            <w:pPr>
                              <w:rPr>
                                <w:rFonts w:ascii="Arial" w:hAnsi="Arial" w:cs="Arial"/>
                              </w:rPr>
                            </w:pPr>
                            <w:r w:rsidRPr="00D43454">
                              <w:rPr>
                                <w:rFonts w:ascii="Arial" w:hAnsi="Arial" w:cs="Arial"/>
                                <w:sz w:val="18"/>
                              </w:rPr>
                              <w:t>Intermembrane space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51A04C3" id="_x0000_t202" coordsize="21600,21600" o:spt="202" path="m,l,21600r21600,l21600,xe">
                <v:stroke joinstyle="miter"/>
                <v:path gradientshapeok="t" o:connecttype="rect"/>
              </v:shapetype>
              <v:shape id="_x0000_s1028" type="#_x0000_t202" style="position:absolute;left:0;text-align:left;margin-left:221.5pt;margin-top:31.75pt;width:106.25pt;height:110.6pt;rotation:659599fd;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" filled="f" stroked="f">
                <v:textbox style="mso-fit-shape-to-text:t">
                  <w:txbxContent>
                    <w:p w14:paraId="0C86E6E6" w14:textId="7BE7D006" w:rsidR="00D43454" w:rsidRPr="00D43454" w:rsidRDefault="00D43454">
                      <w:pPr>
                        <w:rPr>
                          <w:rFonts w:ascii="Arial" w:hAnsi="Arial" w:cs="Arial"/>
                        </w:rPr>
                      </w:pPr>
                      <w:r w:rsidRPr="00D43454">
                        <w:rPr>
                          <w:rFonts w:ascii="Arial" w:hAnsi="Arial" w:cs="Arial"/>
                          <w:sz w:val="18"/>
                        </w:rPr>
                        <w:t>Intermembrane space</w:t>
                      </w:r>
                    </w:p>
                  </w:txbxContent>
                </v:textbox>
              </v:shape>
            </w:pict>
          </mc:Fallback>
        </mc:AlternateContent>
      </w:r>
      <w:r w:rsidR="00690661">
        <w:rPr>
          <w:noProof/>
        </w:rPr>
        <w:drawing>
          <wp:inline distT="0" distB="0" distL="0" distR="0" wp14:anchorId="1555930A" wp14:editId="0EF6A474">
            <wp:extent cx="5937250" cy="25590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250" cy="2559050"/>
                    </a:xfrm>
                    <a:prstGeom prst="rect">
                      <a:avLst/>
                    </a:prstGeom>
                    <a:noFill/>
                    <a:ln>
                      <a:noFill/>
                    </a:ln>
                  </pic:spPr>
                </pic:pic>
              </a:graphicData>
            </a:graphic>
          </wp:inline>
        </w:drawing>
      </w:r>
      <w:r w:rsidR="004E51FF" w:rsidRPr="004E51FF">
        <w:rPr>
          <w:sz w:val="16"/>
          <w:szCs w:val="16"/>
        </w:rPr>
        <w:t>(From "Biological Science" by Scott Freeman, Benjamin Cummings, 2011)</w:t>
      </w:r>
    </w:p>
    <w:p w14:paraId="7FADCEA8" w14:textId="77777777" w:rsidR="00A47ACC" w:rsidRPr="005F73E4" w:rsidRDefault="00A47ACC" w:rsidP="00A47ACC">
      <w:pPr>
        <w:widowControl w:val="0"/>
        <w:autoSpaceDE w:val="0"/>
        <w:autoSpaceDN w:val="0"/>
        <w:adjustRightInd w:val="0"/>
        <w:rPr>
          <w:sz w:val="16"/>
          <w:szCs w:val="16"/>
        </w:rPr>
      </w:pPr>
    </w:p>
    <w:p w14:paraId="49DDEF74" w14:textId="111C67B4" w:rsidR="00394345" w:rsidRDefault="00C1273D" w:rsidP="00394345">
      <w:pPr>
        <w:widowControl w:val="0"/>
        <w:autoSpaceDE w:val="0"/>
        <w:autoSpaceDN w:val="0"/>
        <w:adjustRightInd w:val="0"/>
      </w:pPr>
      <w:r>
        <w:t xml:space="preserve">Aerobic </w:t>
      </w:r>
      <w:r w:rsidRPr="00EF25FD">
        <w:t>cellular respiration</w:t>
      </w:r>
      <w:r>
        <w:t xml:space="preserve"> is not the only process</w:t>
      </w:r>
      <w:r w:rsidR="00D34A16">
        <w:t xml:space="preserve"> cells use </w:t>
      </w:r>
      <w:r>
        <w:t>to make ATP.</w:t>
      </w:r>
      <w:r w:rsidR="00BF5D99">
        <w:t xml:space="preserve"> Our </w:t>
      </w:r>
      <w:r>
        <w:t xml:space="preserve">muscle cells, </w:t>
      </w:r>
      <w:r w:rsidRPr="00EF25FD">
        <w:t>yeast cells</w:t>
      </w:r>
      <w:r w:rsidR="004418DD">
        <w:t>,</w:t>
      </w:r>
      <w:r w:rsidR="00D34A16">
        <w:t xml:space="preserve"> and other cells in other </w:t>
      </w:r>
      <w:r>
        <w:t>organisms</w:t>
      </w:r>
      <w:r w:rsidRPr="00EF25FD">
        <w:t xml:space="preserve"> </w:t>
      </w:r>
      <w:r w:rsidR="00BF5D99">
        <w:t xml:space="preserve">can </w:t>
      </w:r>
      <w:r w:rsidRPr="00EF25FD">
        <w:t xml:space="preserve">use </w:t>
      </w:r>
      <w:r w:rsidRPr="00203647">
        <w:rPr>
          <w:u w:val="single"/>
        </w:rPr>
        <w:t>fermentation</w:t>
      </w:r>
      <w:r w:rsidR="00D34A16">
        <w:t xml:space="preserve"> which includes glycolysis, but not the processes in mitochondria, which </w:t>
      </w:r>
      <w:r w:rsidR="00BF5D99">
        <w:t xml:space="preserve">require oxygen. As would be expected, fermentation yields </w:t>
      </w:r>
      <w:r w:rsidRPr="00EF25FD">
        <w:t>much less ATP per glucose molecule than aerobic respiration</w:t>
      </w:r>
      <w:r w:rsidR="00B3717B">
        <w:t>.</w:t>
      </w:r>
      <w:r w:rsidR="00B3717B">
        <w:rPr>
          <w:rStyle w:val="FootnoteReference"/>
        </w:rPr>
        <w:footnoteReference w:id="10"/>
      </w:r>
      <w:r w:rsidR="00A97705">
        <w:t xml:space="preserve"> </w:t>
      </w:r>
    </w:p>
    <w:p w14:paraId="404BB0D9" w14:textId="29E6F686" w:rsidR="00446A3D" w:rsidRDefault="00446A3D">
      <w:pPr>
        <w:rPr>
          <w:u w:val="single"/>
        </w:rPr>
      </w:pPr>
    </w:p>
    <w:p w14:paraId="1AB20FB9" w14:textId="60874415" w:rsidR="004225A3" w:rsidRDefault="00C1273D" w:rsidP="00B230A7">
      <w:r w:rsidRPr="00D262BE">
        <w:rPr>
          <w:u w:val="single"/>
        </w:rPr>
        <w:t xml:space="preserve">Using ATP to </w:t>
      </w:r>
      <w:r w:rsidR="00637CEE" w:rsidRPr="00D262BE">
        <w:rPr>
          <w:u w:val="single"/>
        </w:rPr>
        <w:t>Provide Energy for</w:t>
      </w:r>
      <w:r w:rsidRPr="00D262BE">
        <w:rPr>
          <w:u w:val="single"/>
        </w:rPr>
        <w:t xml:space="preserve"> Biological Processes</w:t>
      </w:r>
    </w:p>
    <w:p w14:paraId="5FAB93EB" w14:textId="78166DD9" w:rsidR="00446A3D" w:rsidRDefault="002B081C" w:rsidP="00446A3D">
      <w:r>
        <w:t xml:space="preserve">The </w:t>
      </w:r>
      <w:r w:rsidRPr="008A2A0E">
        <w:rPr>
          <w:u w:val="single"/>
        </w:rPr>
        <w:t>hydrolysis of ATP</w:t>
      </w:r>
      <w:r>
        <w:t xml:space="preserve"> is shown in the figure below. </w:t>
      </w:r>
      <w:r w:rsidR="00E36B3D">
        <w:t xml:space="preserve">As you </w:t>
      </w:r>
      <w:r w:rsidR="005C3A28">
        <w:t xml:space="preserve">know, </w:t>
      </w:r>
      <w:r w:rsidR="005C3A28" w:rsidRPr="008A2A0E">
        <w:t>hydrolysis</w:t>
      </w:r>
      <w:r w:rsidR="005C3A28">
        <w:t xml:space="preserve"> refers to a chemical reaction in which a molecule is split into smaller molecules by reacting with water.</w:t>
      </w:r>
      <w:r>
        <w:t xml:space="preserve"> </w:t>
      </w:r>
    </w:p>
    <w:p w14:paraId="4C8BA58F" w14:textId="77777777" w:rsidR="0074430A" w:rsidRPr="0074430A" w:rsidRDefault="0074430A" w:rsidP="00446A3D">
      <w:pPr>
        <w:rPr>
          <w:sz w:val="10"/>
          <w:szCs w:val="10"/>
        </w:rPr>
      </w:pPr>
    </w:p>
    <w:p w14:paraId="1659A9C1" w14:textId="47640EA0" w:rsidR="00446A3D" w:rsidRDefault="0074430A" w:rsidP="00446A3D">
      <w:r>
        <w:rPr>
          <w:noProof/>
        </w:rPr>
        <w:drawing>
          <wp:inline distT="0" distB="0" distL="0" distR="0" wp14:anchorId="58FC8E70" wp14:editId="4115269B">
            <wp:extent cx="5943600" cy="1449659"/>
            <wp:effectExtent l="0" t="0" r="0" b="0"/>
            <wp:docPr id="9" name="Picture 9" descr="http://umdberg.pbworks.com/f/1399060616/atp%20figur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mdberg.pbworks.com/f/1399060616/atp%20figure%20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449659"/>
                    </a:xfrm>
                    <a:prstGeom prst="rect">
                      <a:avLst/>
                    </a:prstGeom>
                    <a:noFill/>
                    <a:ln>
                      <a:noFill/>
                    </a:ln>
                  </pic:spPr>
                </pic:pic>
              </a:graphicData>
            </a:graphic>
          </wp:inline>
        </w:drawing>
      </w:r>
    </w:p>
    <w:p w14:paraId="7B7B8DDD" w14:textId="7A2719B0" w:rsidR="005C3A28" w:rsidRPr="0074430A" w:rsidRDefault="0074430A" w:rsidP="0074430A">
      <w:pPr>
        <w:jc w:val="center"/>
        <w:rPr>
          <w:sz w:val="16"/>
          <w:szCs w:val="16"/>
        </w:rPr>
      </w:pPr>
      <w:r w:rsidRPr="0074430A">
        <w:rPr>
          <w:sz w:val="16"/>
          <w:szCs w:val="16"/>
        </w:rPr>
        <w:t>(</w:t>
      </w:r>
      <w:hyperlink r:id="rId28" w:history="1">
        <w:r w:rsidRPr="0074430A">
          <w:rPr>
            <w:rStyle w:val="Hyperlink"/>
            <w:sz w:val="16"/>
            <w:szCs w:val="16"/>
          </w:rPr>
          <w:t>http://umdberg.pbworks.com/w/page/79788248/ATP%20hydrolysis</w:t>
        </w:r>
      </w:hyperlink>
      <w:r w:rsidRPr="0074430A">
        <w:rPr>
          <w:sz w:val="16"/>
          <w:szCs w:val="16"/>
        </w:rPr>
        <w:t>)</w:t>
      </w:r>
    </w:p>
    <w:p w14:paraId="25EA9866" w14:textId="77777777" w:rsidR="002B081C" w:rsidRDefault="002B081C" w:rsidP="00C20D93"/>
    <w:p w14:paraId="599FAAB3" w14:textId="77777777" w:rsidR="002970C9" w:rsidRDefault="008103C7" w:rsidP="00C20D93">
      <w:r>
        <w:lastRenderedPageBreak/>
        <w:t>The</w:t>
      </w:r>
      <w:r w:rsidRPr="008103C7">
        <w:t xml:space="preserve"> top of page 3 of the </w:t>
      </w:r>
      <w:r w:rsidR="00C24E2B">
        <w:t>Student Handout summarizes</w:t>
      </w:r>
      <w:r w:rsidRPr="008103C7">
        <w:t xml:space="preserve"> </w:t>
      </w:r>
      <w:r w:rsidR="0001491D">
        <w:t>how</w:t>
      </w:r>
      <w:r w:rsidR="003205A1">
        <w:t xml:space="preserve"> ATP is used </w:t>
      </w:r>
      <w:r w:rsidR="00C24E2B">
        <w:t>to provide the energy for muscle contraction</w:t>
      </w:r>
      <w:r w:rsidR="003205A1">
        <w:t xml:space="preserve">. </w:t>
      </w:r>
      <w:r w:rsidR="00F01646">
        <w:t>The</w:t>
      </w:r>
      <w:r w:rsidR="000E7B1E">
        <w:t xml:space="preserve"> figures below give </w:t>
      </w:r>
      <w:r w:rsidR="00C24E2B">
        <w:t>additional information</w:t>
      </w:r>
      <w:r w:rsidR="00630177">
        <w:t>.</w:t>
      </w:r>
      <w:r w:rsidR="00F01646">
        <w:t xml:space="preserve"> </w:t>
      </w:r>
    </w:p>
    <w:p w14:paraId="5B4C896D" w14:textId="4F06F988" w:rsidR="00864103" w:rsidRPr="002970C9" w:rsidRDefault="00864103" w:rsidP="00C20D93">
      <w:pPr>
        <w:rPr>
          <w:sz w:val="12"/>
          <w:szCs w:val="8"/>
        </w:rPr>
      </w:pPr>
    </w:p>
    <w:p w14:paraId="43EED1D9" w14:textId="77777777" w:rsidR="000E7B1E" w:rsidRDefault="00864103" w:rsidP="00C20D93">
      <w:r>
        <w:rPr>
          <w:noProof/>
        </w:rPr>
        <w:drawing>
          <wp:inline distT="0" distB="0" distL="0" distR="0" wp14:anchorId="457E290E" wp14:editId="610DD79D">
            <wp:extent cx="5934075" cy="2857500"/>
            <wp:effectExtent l="0" t="0" r="0" b="0"/>
            <wp:docPr id="18" name="Picture 18" descr="Hierarchical structure of skeletal muscle. A) Sarcomere morphology and...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erarchical structure of skeletal muscle. A) Sarcomere morphology and... |  Download Scientific Diagram"/>
                    <pic:cNvPicPr>
                      <a:picLocks noChangeAspect="1" noChangeArrowheads="1"/>
                    </pic:cNvPicPr>
                  </pic:nvPicPr>
                  <pic:blipFill rotWithShape="1">
                    <a:blip r:embed="rId29">
                      <a:extLst>
                        <a:ext uri="{28A0092B-C50C-407E-A947-70E740481C1C}">
                          <a14:useLocalDpi xmlns:a14="http://schemas.microsoft.com/office/drawing/2010/main" val="0"/>
                        </a:ext>
                      </a:extLst>
                    </a:blip>
                    <a:srcRect l="-1" r="155" b="23897"/>
                    <a:stretch/>
                  </pic:blipFill>
                  <pic:spPr bwMode="auto">
                    <a:xfrm>
                      <a:off x="0" y="0"/>
                      <a:ext cx="5934394" cy="2857654"/>
                    </a:xfrm>
                    <a:prstGeom prst="rect">
                      <a:avLst/>
                    </a:prstGeom>
                    <a:noFill/>
                    <a:ln>
                      <a:noFill/>
                    </a:ln>
                    <a:extLst>
                      <a:ext uri="{53640926-AAD7-44D8-BBD7-CCE9431645EC}">
                        <a14:shadowObscured xmlns:a14="http://schemas.microsoft.com/office/drawing/2010/main"/>
                      </a:ext>
                    </a:extLst>
                  </pic:spPr>
                </pic:pic>
              </a:graphicData>
            </a:graphic>
          </wp:inline>
        </w:drawing>
      </w:r>
    </w:p>
    <w:p w14:paraId="611C3167" w14:textId="77777777" w:rsidR="000E7B1E" w:rsidRDefault="000E7B1E" w:rsidP="000E7B1E">
      <w:pPr>
        <w:jc w:val="center"/>
        <w:rPr>
          <w:sz w:val="16"/>
          <w:szCs w:val="16"/>
        </w:rPr>
      </w:pPr>
      <w:r w:rsidRPr="000E7B1E">
        <w:rPr>
          <w:sz w:val="16"/>
          <w:szCs w:val="16"/>
        </w:rPr>
        <w:t>(</w:t>
      </w:r>
      <w:hyperlink r:id="rId30" w:history="1">
        <w:r w:rsidRPr="000E7B1E">
          <w:rPr>
            <w:rStyle w:val="Hyperlink"/>
            <w:sz w:val="16"/>
            <w:szCs w:val="16"/>
          </w:rPr>
          <w:t>https://www.researchgate.net/profile/Alberto-Sensini/publication/343590590/figure/fig1/AS:923518707462146@1597195426607/Hierarchical-structure-of-skeletal-muscle-A-Sarcomere-morphology-and-sliding-mechanism.jpg</w:t>
        </w:r>
      </w:hyperlink>
      <w:r w:rsidRPr="000E7B1E">
        <w:rPr>
          <w:sz w:val="16"/>
          <w:szCs w:val="16"/>
        </w:rPr>
        <w:t>)</w:t>
      </w:r>
    </w:p>
    <w:p w14:paraId="76E6BEED" w14:textId="0C95925A" w:rsidR="000E7B1E" w:rsidRPr="000E7B1E" w:rsidRDefault="000E7B1E" w:rsidP="000E7B1E">
      <w:pPr>
        <w:jc w:val="center"/>
        <w:rPr>
          <w:sz w:val="16"/>
          <w:szCs w:val="16"/>
        </w:rPr>
      </w:pPr>
    </w:p>
    <w:p w14:paraId="263CB932" w14:textId="5D647C21" w:rsidR="000E7B1E" w:rsidRDefault="000E7B1E" w:rsidP="000E7B1E">
      <w:r>
        <w:t>A muscle contracts when the sarcomeres shorten.</w:t>
      </w:r>
      <w:r w:rsidR="00FF2B8E">
        <w:t xml:space="preserve"> The figure below shows the </w:t>
      </w:r>
      <w:r w:rsidR="002970C9">
        <w:t xml:space="preserve">molecular </w:t>
      </w:r>
      <w:r w:rsidR="00FF2B8E">
        <w:t xml:space="preserve">mechanism by which </w:t>
      </w:r>
      <w:r>
        <w:t>sarcomeres shorten.</w:t>
      </w:r>
      <w:r w:rsidRPr="000E7B1E">
        <w:t xml:space="preserve"> </w:t>
      </w:r>
      <w:r>
        <w:t xml:space="preserve">Notice that the </w:t>
      </w:r>
      <w:r w:rsidRPr="008103C7">
        <w:rPr>
          <w:u w:val="single"/>
        </w:rPr>
        <w:t>hydrolysis of ATP</w:t>
      </w:r>
      <w:r>
        <w:t xml:space="preserve"> occurs after the ATP is bound to the myosin molecule</w:t>
      </w:r>
      <w:r w:rsidR="00FF2B8E">
        <w:t xml:space="preserve"> (4 –&gt; 1 in the figure below)</w:t>
      </w:r>
      <w:r>
        <w:t>.</w:t>
      </w:r>
    </w:p>
    <w:p w14:paraId="388537A6" w14:textId="15945753" w:rsidR="000E7B1E" w:rsidRDefault="000E7B1E" w:rsidP="00C20D93"/>
    <w:p w14:paraId="1996ABC4" w14:textId="77777777" w:rsidR="000E7B1E" w:rsidRDefault="000E7B1E" w:rsidP="00C20D93">
      <w:r>
        <w:rPr>
          <w:noProof/>
        </w:rPr>
        <w:drawing>
          <wp:inline distT="0" distB="0" distL="0" distR="0" wp14:anchorId="5B5349FB" wp14:editId="62AA6569">
            <wp:extent cx="5943600" cy="3234766"/>
            <wp:effectExtent l="0" t="0" r="0" b="3810"/>
            <wp:docPr id="19" name="Picture 19" descr="Muscular Contractions Study Guide | Inspi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scular Contractions Study Guide | Inspiri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234766"/>
                    </a:xfrm>
                    <a:prstGeom prst="rect">
                      <a:avLst/>
                    </a:prstGeom>
                    <a:noFill/>
                    <a:ln>
                      <a:noFill/>
                    </a:ln>
                  </pic:spPr>
                </pic:pic>
              </a:graphicData>
            </a:graphic>
          </wp:inline>
        </w:drawing>
      </w:r>
    </w:p>
    <w:p w14:paraId="3C11E022" w14:textId="667969A2" w:rsidR="00DF1920" w:rsidRPr="000E7B1E" w:rsidRDefault="000E7B1E" w:rsidP="000E7B1E">
      <w:pPr>
        <w:jc w:val="center"/>
        <w:rPr>
          <w:sz w:val="16"/>
          <w:szCs w:val="16"/>
        </w:rPr>
      </w:pPr>
      <w:r w:rsidRPr="000E7B1E">
        <w:rPr>
          <w:sz w:val="16"/>
          <w:szCs w:val="16"/>
        </w:rPr>
        <w:t>(</w:t>
      </w:r>
      <w:hyperlink r:id="rId32" w:history="1">
        <w:r w:rsidRPr="000E7B1E">
          <w:rPr>
            <w:rStyle w:val="Hyperlink"/>
            <w:sz w:val="16"/>
            <w:szCs w:val="16"/>
          </w:rPr>
          <w:t>https://images.ctfassets.net/4yflszkpcwkt/3o3TZPk6smJ5Tb5p8Ys6J9/b690a3f6ceb7a16254777912fce6f5b9/sliding-filimang-theory.jpg</w:t>
        </w:r>
      </w:hyperlink>
      <w:r w:rsidRPr="000E7B1E">
        <w:rPr>
          <w:sz w:val="16"/>
          <w:szCs w:val="16"/>
        </w:rPr>
        <w:t>)</w:t>
      </w:r>
    </w:p>
    <w:p w14:paraId="14D04D79" w14:textId="77777777" w:rsidR="00630177" w:rsidRPr="005C3A28" w:rsidRDefault="00F01646" w:rsidP="00DF1920">
      <w:pPr>
        <w:rPr>
          <w:sz w:val="6"/>
          <w:szCs w:val="6"/>
        </w:rPr>
      </w:pPr>
      <w:r>
        <w:t xml:space="preserve"> </w:t>
      </w:r>
    </w:p>
    <w:p w14:paraId="391061C9" w14:textId="77777777" w:rsidR="001F2EFF" w:rsidRPr="00BC43F3" w:rsidRDefault="001F2EFF" w:rsidP="00500F78">
      <w:pPr>
        <w:widowControl w:val="0"/>
        <w:autoSpaceDE w:val="0"/>
        <w:autoSpaceDN w:val="0"/>
        <w:adjustRightInd w:val="0"/>
        <w:rPr>
          <w:sz w:val="16"/>
          <w:szCs w:val="16"/>
        </w:rPr>
      </w:pPr>
    </w:p>
    <w:p w14:paraId="1F38A479" w14:textId="51215A77" w:rsidR="00FF2B8E" w:rsidRDefault="00FF2B8E">
      <w:r>
        <w:br w:type="page"/>
      </w:r>
    </w:p>
    <w:p w14:paraId="44841F74" w14:textId="1E618BB0" w:rsidR="000939C7" w:rsidRDefault="00C8071B" w:rsidP="00067B1C">
      <w:pPr>
        <w:widowControl w:val="0"/>
        <w:autoSpaceDE w:val="0"/>
        <w:autoSpaceDN w:val="0"/>
        <w:adjustRightInd w:val="0"/>
      </w:pPr>
      <w:r>
        <w:lastRenderedPageBreak/>
        <w:t>The figure below</w:t>
      </w:r>
      <w:r w:rsidR="000939C7">
        <w:t xml:space="preserve"> illustrates </w:t>
      </w:r>
      <w:r w:rsidR="000939C7" w:rsidRPr="00203647">
        <w:rPr>
          <w:u w:val="single"/>
        </w:rPr>
        <w:t>how ATP provides the energy for several other cellular processes</w:t>
      </w:r>
      <w:r w:rsidR="000939C7">
        <w:t xml:space="preserve">. First, ATP reacts with a substrate to produce a phosphorylated substrate; then </w:t>
      </w:r>
      <w:r w:rsidR="00F01646">
        <w:t xml:space="preserve">hydrolysis of ATP provides the </w:t>
      </w:r>
      <w:r w:rsidR="000939C7">
        <w:t xml:space="preserve">energy </w:t>
      </w:r>
      <w:r w:rsidR="00F01646">
        <w:t>for conformational change (movement)</w:t>
      </w:r>
      <w:r w:rsidR="000939C7">
        <w:t xml:space="preserve"> or </w:t>
      </w:r>
      <w:r w:rsidR="00F01646">
        <w:t>for an endergonic reaction</w:t>
      </w:r>
      <w:r w:rsidR="000939C7">
        <w:t xml:space="preserve"> with another molecule to produce a</w:t>
      </w:r>
      <w:r w:rsidR="004D7079">
        <w:t xml:space="preserve"> product.</w:t>
      </w:r>
      <w:r w:rsidR="004D7079" w:rsidRPr="004D7079">
        <w:t xml:space="preserve"> </w:t>
      </w:r>
      <w:r w:rsidR="004D7079">
        <w:t xml:space="preserve">Notice that the energy released by the hydrolysis of ATP is used immediately and is not stored somewhere until needed. </w:t>
      </w:r>
      <w:r w:rsidR="000939C7">
        <w:rPr>
          <w:noProof/>
        </w:rPr>
        <w:drawing>
          <wp:inline distT="0" distB="0" distL="0" distR="0" wp14:anchorId="659B5A20" wp14:editId="13DD7C7B">
            <wp:extent cx="6172200" cy="4333875"/>
            <wp:effectExtent l="0" t="0" r="0" b="9525"/>
            <wp:docPr id="4" name="Picture 4" descr="http://image.slidesharecdn.com/ch8-091101165839-phpapp01/95/forjeffpark-25-728.jpg?cb=1257095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lidesharecdn.com/ch8-091101165839-phpapp01/95/forjeffpark-25-728.jpg?cb=1257095688"/>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6172326" cy="4333964"/>
                    </a:xfrm>
                    <a:prstGeom prst="rect">
                      <a:avLst/>
                    </a:prstGeom>
                    <a:noFill/>
                    <a:ln>
                      <a:noFill/>
                    </a:ln>
                    <a:extLst>
                      <a:ext uri="{53640926-AAD7-44D8-BBD7-CCE9431645EC}">
                        <a14:shadowObscured xmlns:a14="http://schemas.microsoft.com/office/drawing/2010/main"/>
                      </a:ext>
                    </a:extLst>
                  </pic:spPr>
                </pic:pic>
              </a:graphicData>
            </a:graphic>
          </wp:inline>
        </w:drawing>
      </w:r>
    </w:p>
    <w:p w14:paraId="1BB79144" w14:textId="77777777" w:rsidR="000939C7" w:rsidRDefault="000939C7" w:rsidP="000939C7">
      <w:pPr>
        <w:widowControl w:val="0"/>
        <w:autoSpaceDE w:val="0"/>
        <w:autoSpaceDN w:val="0"/>
        <w:adjustRightInd w:val="0"/>
        <w:jc w:val="center"/>
        <w:rPr>
          <w:sz w:val="16"/>
          <w:szCs w:val="16"/>
        </w:rPr>
      </w:pPr>
      <w:r w:rsidRPr="00B00C5C">
        <w:rPr>
          <w:sz w:val="16"/>
          <w:szCs w:val="16"/>
        </w:rPr>
        <w:t>(</w:t>
      </w:r>
      <w:hyperlink r:id="rId34" w:history="1">
        <w:r w:rsidRPr="00B00C5C">
          <w:rPr>
            <w:rStyle w:val="Hyperlink"/>
            <w:sz w:val="16"/>
            <w:szCs w:val="16"/>
          </w:rPr>
          <w:t>http://image.slidesharecdn.com/ch8-091101165839-phpapp01/95/forjeffpark-25-728.jpg?cb=1257095688</w:t>
        </w:r>
      </w:hyperlink>
      <w:r w:rsidRPr="00B00C5C">
        <w:rPr>
          <w:sz w:val="16"/>
          <w:szCs w:val="16"/>
        </w:rPr>
        <w:t>)</w:t>
      </w:r>
    </w:p>
    <w:p w14:paraId="6C4C954C" w14:textId="77777777" w:rsidR="000939C7" w:rsidRPr="005F73E4" w:rsidRDefault="000939C7" w:rsidP="005915CD"/>
    <w:p w14:paraId="51087C45" w14:textId="77777777" w:rsidR="00067B1C" w:rsidRDefault="00067B1C" w:rsidP="005915CD">
      <w:r>
        <w:t xml:space="preserve">You may want to discuss with your students the </w:t>
      </w:r>
      <w:r w:rsidRPr="00203647">
        <w:rPr>
          <w:u w:val="single"/>
        </w:rPr>
        <w:t>multiple ways of representing how</w:t>
      </w:r>
      <w:r w:rsidR="008F12F7">
        <w:rPr>
          <w:u w:val="single"/>
        </w:rPr>
        <w:t xml:space="preserve"> the hydrolysis of</w:t>
      </w:r>
      <w:r w:rsidRPr="00203647">
        <w:rPr>
          <w:u w:val="single"/>
        </w:rPr>
        <w:t xml:space="preserve"> ATP provides the energy</w:t>
      </w:r>
      <w:r>
        <w:t xml:space="preserve"> for biological processes, including:</w:t>
      </w:r>
    </w:p>
    <w:p w14:paraId="4D94400D" w14:textId="77777777" w:rsidR="00067B1C" w:rsidRDefault="00067B1C" w:rsidP="00F40B08">
      <w:pPr>
        <w:pStyle w:val="ListParagraph"/>
        <w:numPr>
          <w:ilvl w:val="0"/>
          <w:numId w:val="34"/>
        </w:numPr>
      </w:pPr>
      <w:r>
        <w:t xml:space="preserve">the </w:t>
      </w:r>
      <w:r w:rsidR="004D7079">
        <w:t>bottom figure on</w:t>
      </w:r>
      <w:r>
        <w:t xml:space="preserve"> page 1 of the </w:t>
      </w:r>
      <w:r w:rsidR="00F40B08">
        <w:t>Student Handout</w:t>
      </w:r>
    </w:p>
    <w:p w14:paraId="4B6A1C85" w14:textId="4B5A0BC7" w:rsidR="00F40B08" w:rsidRDefault="00F40B08" w:rsidP="00F40B08">
      <w:pPr>
        <w:pStyle w:val="ListParagraph"/>
        <w:numPr>
          <w:ilvl w:val="0"/>
          <w:numId w:val="34"/>
        </w:numPr>
      </w:pPr>
      <w:r>
        <w:t xml:space="preserve">the right </w:t>
      </w:r>
      <w:r w:rsidR="004D7079">
        <w:t>side</w:t>
      </w:r>
      <w:r>
        <w:t xml:space="preserve"> of the figure that students complete in question</w:t>
      </w:r>
      <w:r w:rsidR="0074430A">
        <w:t xml:space="preserve"> 3</w:t>
      </w:r>
      <w:r>
        <w:t>a</w:t>
      </w:r>
    </w:p>
    <w:p w14:paraId="40D50670" w14:textId="77777777" w:rsidR="00067B1C" w:rsidRDefault="00F40B08" w:rsidP="00F40B08">
      <w:pPr>
        <w:pStyle w:val="ListParagraph"/>
        <w:numPr>
          <w:ilvl w:val="0"/>
          <w:numId w:val="34"/>
        </w:numPr>
      </w:pPr>
      <w:r>
        <w:t xml:space="preserve">the </w:t>
      </w:r>
      <w:r w:rsidR="004D7079">
        <w:t>figure</w:t>
      </w:r>
      <w:r>
        <w:t xml:space="preserve"> </w:t>
      </w:r>
      <w:r w:rsidR="005F73E4">
        <w:t>on the top of page 3 in</w:t>
      </w:r>
      <w:r>
        <w:t xml:space="preserve"> the Student Handou</w:t>
      </w:r>
      <w:r w:rsidR="004D7079">
        <w:t>t</w:t>
      </w:r>
      <w:r>
        <w:t>.</w:t>
      </w:r>
    </w:p>
    <w:p w14:paraId="4764D4A6" w14:textId="77777777" w:rsidR="00067B1C" w:rsidRDefault="00067B1C" w:rsidP="005915CD"/>
    <w:p w14:paraId="023EB59B" w14:textId="513CD732" w:rsidR="005915CD" w:rsidRPr="006E088F" w:rsidRDefault="005915CD" w:rsidP="006E088F">
      <w:r>
        <w:t xml:space="preserve">In responding to </w:t>
      </w:r>
      <w:r>
        <w:rPr>
          <w:u w:val="single"/>
        </w:rPr>
        <w:t>question</w:t>
      </w:r>
      <w:r w:rsidR="00132582">
        <w:rPr>
          <w:u w:val="single"/>
        </w:rPr>
        <w:t xml:space="preserve"> 9</w:t>
      </w:r>
      <w:r>
        <w:t>, students should realize that all</w:t>
      </w:r>
      <w:r w:rsidR="00627794">
        <w:t xml:space="preserve"> the</w:t>
      </w:r>
      <w:r>
        <w:t xml:space="preserve"> cells in our body need to </w:t>
      </w:r>
      <w:r w:rsidR="00B230A7">
        <w:t xml:space="preserve">continuously </w:t>
      </w:r>
      <w:r>
        <w:t xml:space="preserve">carry out the </w:t>
      </w:r>
      <w:r w:rsidR="000939C7">
        <w:t>hydrolysis</w:t>
      </w:r>
      <w:r>
        <w:t xml:space="preserve"> of ATP to provide the energy needed for the processes of life, including </w:t>
      </w:r>
      <w:r w:rsidR="00BC43F3">
        <w:t xml:space="preserve">synthesizing molecules and </w:t>
      </w:r>
      <w:r>
        <w:t xml:space="preserve">pumping ions in and out of the cell. </w:t>
      </w:r>
    </w:p>
    <w:p w14:paraId="3AC9B1DB" w14:textId="77777777" w:rsidR="00E91C63" w:rsidRDefault="00E91C63" w:rsidP="00E1069A">
      <w:pPr>
        <w:widowControl w:val="0"/>
        <w:autoSpaceDE w:val="0"/>
        <w:autoSpaceDN w:val="0"/>
        <w:adjustRightInd w:val="0"/>
      </w:pPr>
    </w:p>
    <w:p w14:paraId="66B90164" w14:textId="48965037" w:rsidR="00221002" w:rsidRPr="007D4FAA" w:rsidRDefault="00A150F8" w:rsidP="00E1069A">
      <w:pPr>
        <w:widowControl w:val="0"/>
        <w:autoSpaceDE w:val="0"/>
        <w:autoSpaceDN w:val="0"/>
        <w:adjustRightInd w:val="0"/>
        <w:rPr>
          <w:rFonts w:asciiTheme="minorHAnsi" w:hAnsiTheme="minorHAnsi"/>
          <w:sz w:val="23"/>
          <w:szCs w:val="23"/>
        </w:rPr>
      </w:pPr>
      <w:r>
        <w:t xml:space="preserve">With regard to the </w:t>
      </w:r>
      <w:r w:rsidRPr="00DD4EC9">
        <w:rPr>
          <w:u w:val="single"/>
        </w:rPr>
        <w:t>general principles about energy</w:t>
      </w:r>
      <w:r>
        <w:t>, another</w:t>
      </w:r>
      <w:r w:rsidR="001F2EFF">
        <w:t xml:space="preserve"> example of the inefficiency of energy </w:t>
      </w:r>
      <w:r w:rsidR="00CE4FEC">
        <w:t>transfer</w:t>
      </w:r>
      <w:r w:rsidR="001F2EFF">
        <w:t xml:space="preserve"> is that </w:t>
      </w:r>
      <w:r w:rsidR="005A76E7">
        <w:t>only about 30% of the energy released by cellular respiration of a glucose molecule is captured in the ATP molecules produced</w:t>
      </w:r>
      <w:r w:rsidR="00ED6274">
        <w:t>,</w:t>
      </w:r>
      <w:r w:rsidR="00637CEE">
        <w:t xml:space="preserve"> and the rest of the energy</w:t>
      </w:r>
      <w:r w:rsidR="000E7B1E">
        <w:t xml:space="preserve"> becomes </w:t>
      </w:r>
      <w:r w:rsidR="00F015FA">
        <w:t>thermal energy.</w:t>
      </w:r>
    </w:p>
    <w:p w14:paraId="62773A35" w14:textId="77777777" w:rsidR="00221002" w:rsidRPr="007D4FAA" w:rsidRDefault="00221002" w:rsidP="00221002">
      <w:pPr>
        <w:rPr>
          <w:rFonts w:asciiTheme="minorHAnsi" w:hAnsiTheme="minorHAnsi"/>
          <w:bCs/>
          <w:sz w:val="16"/>
          <w:szCs w:val="16"/>
        </w:rPr>
      </w:pPr>
    </w:p>
    <w:p w14:paraId="1300FE24" w14:textId="37C51273" w:rsidR="0059192B" w:rsidRDefault="0059192B" w:rsidP="00093969">
      <w:pPr>
        <w:widowControl w:val="0"/>
        <w:autoSpaceDE w:val="0"/>
        <w:autoSpaceDN w:val="0"/>
        <w:adjustRightInd w:val="0"/>
      </w:pPr>
      <w:r w:rsidRPr="00EF25FD">
        <w:t xml:space="preserve">With regard to </w:t>
      </w:r>
      <w:r w:rsidRPr="00511457">
        <w:rPr>
          <w:u w:val="single"/>
        </w:rPr>
        <w:t>question</w:t>
      </w:r>
      <w:r w:rsidR="00132582">
        <w:rPr>
          <w:u w:val="single"/>
        </w:rPr>
        <w:t xml:space="preserve"> 10</w:t>
      </w:r>
      <w:r w:rsidRPr="00EF25FD">
        <w:t xml:space="preserve">, the mistake of claiming that </w:t>
      </w:r>
      <w:r w:rsidR="00173EFF">
        <w:t>mitochondria make</w:t>
      </w:r>
      <w:r w:rsidRPr="00EF25FD">
        <w:t xml:space="preserve"> energy is widespread even in publications that</w:t>
      </w:r>
      <w:r>
        <w:t xml:space="preserve"> generally maintain high standards of accuracy.  The </w:t>
      </w:r>
      <w:r w:rsidRPr="00EF25FD">
        <w:t xml:space="preserve">First Law of Thermodynamics states that energy can be changed from one type to another, but energy </w:t>
      </w:r>
      <w:r w:rsidRPr="00EF25FD">
        <w:lastRenderedPageBreak/>
        <w:t>is not created or destroyed.</w:t>
      </w:r>
      <w:r>
        <w:t xml:space="preserve">  In accord with this principle,</w:t>
      </w:r>
      <w:r w:rsidR="000E7B1E">
        <w:t xml:space="preserve"> mitochondria do not </w:t>
      </w:r>
      <w:r>
        <w:t>make energy</w:t>
      </w:r>
      <w:r w:rsidR="000939C7">
        <w:t>. Rather, in cellular respiration, glucose (or another</w:t>
      </w:r>
      <w:r w:rsidR="00F015FA">
        <w:t xml:space="preserve"> small</w:t>
      </w:r>
      <w:r w:rsidR="000939C7">
        <w:t xml:space="preserve"> organic molecule) and oxygen</w:t>
      </w:r>
      <w:r w:rsidR="007348E3">
        <w:t xml:space="preserve"> are </w:t>
      </w:r>
      <w:r w:rsidR="000939C7">
        <w:t xml:space="preserve">the inputs for a series of reactions that </w:t>
      </w:r>
      <w:r w:rsidR="00093969">
        <w:t xml:space="preserve">provide the energy to </w:t>
      </w:r>
      <w:r w:rsidR="000939C7">
        <w:t xml:space="preserve">produce </w:t>
      </w:r>
      <w:r w:rsidRPr="00EF25FD">
        <w:t>ATP</w:t>
      </w:r>
      <w:r w:rsidR="00627794">
        <w:t xml:space="preserve"> from ADP and P</w:t>
      </w:r>
      <w:r w:rsidRPr="00EF25FD">
        <w:t>.</w:t>
      </w:r>
      <w:r>
        <w:t xml:space="preserve"> </w:t>
      </w:r>
    </w:p>
    <w:p w14:paraId="28225A5C" w14:textId="77777777" w:rsidR="00043282" w:rsidRPr="001056C8" w:rsidRDefault="00043282" w:rsidP="0059192B">
      <w:pPr>
        <w:widowControl w:val="0"/>
        <w:autoSpaceDE w:val="0"/>
        <w:autoSpaceDN w:val="0"/>
        <w:adjustRightInd w:val="0"/>
        <w:rPr>
          <w:sz w:val="16"/>
          <w:szCs w:val="16"/>
        </w:rPr>
      </w:pPr>
    </w:p>
    <w:p w14:paraId="48F14680" w14:textId="77777777" w:rsidR="00043282" w:rsidRDefault="00173EFF" w:rsidP="0059192B">
      <w:pPr>
        <w:widowControl w:val="0"/>
        <w:autoSpaceDE w:val="0"/>
        <w:autoSpaceDN w:val="0"/>
        <w:adjustRightInd w:val="0"/>
      </w:pPr>
      <w:r>
        <w:t>Questions</w:t>
      </w:r>
      <w:r w:rsidR="00132582">
        <w:t xml:space="preserve"> 7 and 10 </w:t>
      </w:r>
      <w:r w:rsidR="00043282">
        <w:t xml:space="preserve">provide the opportunity to reinforce student understanding that they need to </w:t>
      </w:r>
      <w:r w:rsidR="00043282" w:rsidRPr="00043282">
        <w:rPr>
          <w:u w:val="single"/>
        </w:rPr>
        <w:t>read critically</w:t>
      </w:r>
      <w:r w:rsidR="00043282">
        <w:t xml:space="preserve"> and thoughtfully and not just assume that everything that appears on the web or in textbooks is accurate.</w:t>
      </w:r>
      <w:r w:rsidR="00A63C35">
        <w:t xml:space="preserve"> Of course, high school students do not have the background to judge whether the statements in the Student Handout for this activity are more accurate than the statements in their textbook or on the web, but they can evaluate whether statements are logically consistent</w:t>
      </w:r>
      <w:r w:rsidR="004B3D25">
        <w:t xml:space="preserve"> with general principles such as conservation of energy and matter</w:t>
      </w:r>
      <w:r w:rsidR="00A63C35">
        <w:t>.</w:t>
      </w:r>
    </w:p>
    <w:p w14:paraId="6B2A767D" w14:textId="77777777" w:rsidR="0059192B" w:rsidRDefault="0059192B" w:rsidP="004E1E65">
      <w:pPr>
        <w:widowControl w:val="0"/>
        <w:autoSpaceDE w:val="0"/>
        <w:autoSpaceDN w:val="0"/>
        <w:adjustRightInd w:val="0"/>
        <w:jc w:val="both"/>
      </w:pPr>
    </w:p>
    <w:p w14:paraId="57107904" w14:textId="53F3637A" w:rsidR="005D0472" w:rsidRDefault="005D0472" w:rsidP="004E51FF">
      <w:pPr>
        <w:rPr>
          <w:b/>
        </w:rPr>
      </w:pPr>
      <w:r>
        <w:rPr>
          <w:b/>
        </w:rPr>
        <w:t xml:space="preserve">Sources for </w:t>
      </w:r>
      <w:r w:rsidR="00F13860">
        <w:rPr>
          <w:b/>
        </w:rPr>
        <w:t xml:space="preserve">Student Handout </w:t>
      </w:r>
      <w:r>
        <w:rPr>
          <w:b/>
        </w:rPr>
        <w:t>Figures</w:t>
      </w:r>
    </w:p>
    <w:p w14:paraId="002A3B3B" w14:textId="53EDBA35" w:rsidR="004D38D6" w:rsidRPr="009A3A15" w:rsidRDefault="00992F6A" w:rsidP="004D38D6">
      <w:pPr>
        <w:pStyle w:val="ListParagraph"/>
        <w:numPr>
          <w:ilvl w:val="0"/>
          <w:numId w:val="40"/>
        </w:numPr>
      </w:pPr>
      <w:r>
        <w:t>Making and using ATP on page 1 – modified from “Biology – Science for Life with Physiology” by Belk and Borden, 2007</w:t>
      </w:r>
      <w:r w:rsidR="004D38D6">
        <w:t xml:space="preserve"> and </w:t>
      </w:r>
      <w:hyperlink r:id="rId35" w:history="1">
        <w:r w:rsidR="004D38D6" w:rsidRPr="009A3A15">
          <w:rPr>
            <w:rStyle w:val="Hyperlink"/>
          </w:rPr>
          <w:t>https://cdn-degmb.nitrocdn.com/ttfRdoaCkYdYriFDAQYzsXWjIyYFFwdP/assets/images/optimized/rev-d26f84f/3dmusclelab.com/wp-content/uploads/2019/02/muscle-contractions.jpg</w:t>
        </w:r>
      </w:hyperlink>
      <w:r w:rsidR="004D38D6" w:rsidRPr="009A3A15">
        <w:t xml:space="preserve"> </w:t>
      </w:r>
    </w:p>
    <w:p w14:paraId="3EC323B5" w14:textId="77777777" w:rsidR="005D0472" w:rsidRDefault="005D0472" w:rsidP="00992F6A">
      <w:pPr>
        <w:pStyle w:val="ListParagraph"/>
        <w:numPr>
          <w:ilvl w:val="0"/>
          <w:numId w:val="36"/>
        </w:numPr>
        <w:rPr>
          <w:rStyle w:val="Hyperlink"/>
        </w:rPr>
      </w:pPr>
      <w:r>
        <w:t>ATP – ADP cycle</w:t>
      </w:r>
      <w:r w:rsidR="006E088F">
        <w:t xml:space="preserve"> on page 2</w:t>
      </w:r>
      <w:r>
        <w:t xml:space="preserve"> – modified from </w:t>
      </w:r>
      <w:hyperlink r:id="rId36" w:history="1">
        <w:r w:rsidRPr="00DC2C0B">
          <w:rPr>
            <w:rStyle w:val="Hyperlink"/>
          </w:rPr>
          <w:t>https://slideplayer.com/slide/9403114/28/images/18/ATP+%E2%80%93+ADP+Cycle+H2O+Energy+for+cellular+work+%28endergonic%2C.jpg</w:t>
        </w:r>
      </w:hyperlink>
    </w:p>
    <w:p w14:paraId="5F3D9B76" w14:textId="77777777" w:rsidR="006E088F" w:rsidRDefault="006E088F" w:rsidP="00992F6A">
      <w:pPr>
        <w:pStyle w:val="ListParagraph"/>
        <w:numPr>
          <w:ilvl w:val="0"/>
          <w:numId w:val="36"/>
        </w:numPr>
      </w:pPr>
      <w:r>
        <w:t xml:space="preserve">Hydrolysis of ATP on page 3 – modified from </w:t>
      </w:r>
      <w:hyperlink r:id="rId37" w:history="1">
        <w:r w:rsidRPr="003C3AA8">
          <w:rPr>
            <w:rStyle w:val="Hyperlink"/>
          </w:rPr>
          <w:t>http://umdberg.pbworks.com/w/page/79788248/ATP%20hydrolysis</w:t>
        </w:r>
      </w:hyperlink>
      <w:r>
        <w:t xml:space="preserve"> </w:t>
      </w:r>
    </w:p>
    <w:p w14:paraId="5981ED5C" w14:textId="77777777" w:rsidR="005D0472" w:rsidRPr="005D0472" w:rsidRDefault="005D0472" w:rsidP="004E51FF"/>
    <w:p w14:paraId="687BC70C" w14:textId="77777777" w:rsidR="007F449E" w:rsidRPr="00E1069A" w:rsidRDefault="008F12F7" w:rsidP="004E51FF">
      <w:pPr>
        <w:rPr>
          <w:b/>
        </w:rPr>
      </w:pPr>
      <w:r>
        <w:rPr>
          <w:b/>
        </w:rPr>
        <w:t>Follow-up</w:t>
      </w:r>
      <w:r w:rsidR="007F449E" w:rsidRPr="004E51FF">
        <w:rPr>
          <w:b/>
        </w:rPr>
        <w:t xml:space="preserve"> Activities</w:t>
      </w:r>
    </w:p>
    <w:p w14:paraId="6F901563" w14:textId="77777777" w:rsidR="00B3717B" w:rsidRDefault="00B3717B" w:rsidP="00B3717B">
      <w:r>
        <w:t xml:space="preserve">This activity is intended as the first in a series of </w:t>
      </w:r>
      <w:r w:rsidR="006E088F">
        <w:t>four</w:t>
      </w:r>
      <w:r>
        <w:t xml:space="preserve"> introductory activities. The </w:t>
      </w:r>
      <w:r w:rsidR="006E088F">
        <w:t>other</w:t>
      </w:r>
      <w:r>
        <w:t xml:space="preserve"> activities in this introductory sequence are:</w:t>
      </w:r>
    </w:p>
    <w:p w14:paraId="059164BD" w14:textId="77777777" w:rsidR="00E1069A" w:rsidRDefault="00B3717B" w:rsidP="005F73E4">
      <w:pPr>
        <w:pStyle w:val="ListParagraph"/>
        <w:numPr>
          <w:ilvl w:val="0"/>
          <w:numId w:val="32"/>
        </w:numPr>
      </w:pPr>
      <w:r>
        <w:t>“</w:t>
      </w:r>
      <w:r w:rsidR="00E1069A">
        <w:t>Using Models to Understand Cellular Respiration”</w:t>
      </w:r>
      <w:r w:rsidR="005F73E4">
        <w:t xml:space="preserve"> (</w:t>
      </w:r>
      <w:hyperlink r:id="rId38" w:history="1">
        <w:r w:rsidR="005F73E4" w:rsidRPr="00D551D1">
          <w:rPr>
            <w:rStyle w:val="Hyperlink"/>
          </w:rPr>
          <w:t>https://serendipstudio.org/exchange/bioactivities/modelCR</w:t>
        </w:r>
      </w:hyperlink>
      <w:r w:rsidR="005F73E4">
        <w:t>)</w:t>
      </w:r>
    </w:p>
    <w:p w14:paraId="35D25E2F" w14:textId="77777777" w:rsidR="00B3717B" w:rsidRDefault="00E1069A" w:rsidP="00AA08CC">
      <w:pPr>
        <w:pStyle w:val="ListParagraph"/>
        <w:numPr>
          <w:ilvl w:val="0"/>
          <w:numId w:val="32"/>
        </w:numPr>
      </w:pPr>
      <w:r>
        <w:t>“</w:t>
      </w:r>
      <w:r w:rsidR="00B3717B">
        <w:t>Using Models to Understand Photosynthesis” (</w:t>
      </w:r>
      <w:hyperlink r:id="rId39" w:history="1">
        <w:r w:rsidR="00E13D67" w:rsidRPr="00CC75E7">
          <w:rPr>
            <w:rStyle w:val="Hyperlink"/>
          </w:rPr>
          <w:t>https://serendipstudio.org/exchange/bioactivities/modelphoto</w:t>
        </w:r>
      </w:hyperlink>
      <w:r w:rsidR="00B3717B">
        <w:t>)</w:t>
      </w:r>
    </w:p>
    <w:p w14:paraId="6273FB67" w14:textId="77777777" w:rsidR="00DF1920" w:rsidRDefault="00B3717B" w:rsidP="00AA08CC">
      <w:pPr>
        <w:pStyle w:val="ListParagraph"/>
        <w:numPr>
          <w:ilvl w:val="0"/>
          <w:numId w:val="32"/>
        </w:numPr>
      </w:pPr>
      <w:r>
        <w:t>“</w:t>
      </w:r>
      <w:r w:rsidR="00AA08CC">
        <w:t xml:space="preserve">Photosynthesis and </w:t>
      </w:r>
      <w:r>
        <w:t>Cellular Respiration</w:t>
      </w:r>
      <w:r w:rsidR="00093969">
        <w:t xml:space="preserve"> – Understanding the Basics of Bioenergetics and Biosynthesis</w:t>
      </w:r>
      <w:r>
        <w:t>” (</w:t>
      </w:r>
      <w:hyperlink r:id="rId40" w:history="1">
        <w:r w:rsidR="00E13D67" w:rsidRPr="00CC75E7">
          <w:rPr>
            <w:rStyle w:val="Hyperlink"/>
          </w:rPr>
          <w:t>https://serendipstudio.org/exchange/bioactivities/photocellrespir</w:t>
        </w:r>
      </w:hyperlink>
      <w:r>
        <w:t>)</w:t>
      </w:r>
    </w:p>
    <w:p w14:paraId="16807F74" w14:textId="77777777" w:rsidR="00DF1920" w:rsidRDefault="00DF1920" w:rsidP="00DF1920">
      <w:pPr>
        <w:pStyle w:val="ListParagraph"/>
      </w:pPr>
      <w:r w:rsidRPr="00DF1920">
        <w:rPr>
          <w:u w:val="single"/>
        </w:rPr>
        <w:t>or</w:t>
      </w:r>
    </w:p>
    <w:p w14:paraId="5AA6413B" w14:textId="77777777" w:rsidR="00B3717B" w:rsidRPr="00DF1920" w:rsidRDefault="00E13D67" w:rsidP="00DF1920">
      <w:pPr>
        <w:pStyle w:val="ListParagraph"/>
      </w:pPr>
      <w:r>
        <w:t>“Photosynthesis, Cellular Respiration and Plant Growth” (</w:t>
      </w:r>
      <w:hyperlink r:id="rId41" w:anchor="photobiomass" w:history="1">
        <w:r>
          <w:rPr>
            <w:rStyle w:val="Hyperlink"/>
          </w:rPr>
          <w:t>https://serendipstudio.org/sci_edu/waldron/#photobiomass</w:t>
        </w:r>
      </w:hyperlink>
      <w:r>
        <w:t>)</w:t>
      </w:r>
    </w:p>
    <w:p w14:paraId="37216833" w14:textId="77777777" w:rsidR="00B3717B" w:rsidRDefault="00B3717B" w:rsidP="00B3717B"/>
    <w:p w14:paraId="17A7385C" w14:textId="77777777" w:rsidR="00254CFD" w:rsidRDefault="00511457" w:rsidP="00B3717B">
      <w:r>
        <w:t xml:space="preserve">Additional </w:t>
      </w:r>
      <w:r w:rsidR="00AA08CC">
        <w:t xml:space="preserve">follow-up activities and biology </w:t>
      </w:r>
      <w:r>
        <w:t xml:space="preserve">background </w:t>
      </w:r>
      <w:r w:rsidR="004E51FF" w:rsidRPr="00EF25FD">
        <w:t>are</w:t>
      </w:r>
      <w:r w:rsidR="00D45DA7">
        <w:t xml:space="preserve"> provided </w:t>
      </w:r>
      <w:r w:rsidR="004E51FF" w:rsidRPr="00EF25FD">
        <w:t xml:space="preserve">in "Cellular Respiration and Photosynthesis </w:t>
      </w:r>
      <w:r w:rsidR="0001491D">
        <w:t>–</w:t>
      </w:r>
      <w:r w:rsidR="00254CFD">
        <w:t xml:space="preserve"> Important Concepts, Common Misconceptions, and Learning </w:t>
      </w:r>
      <w:r w:rsidR="004E51FF" w:rsidRPr="00EF25FD">
        <w:t>Activities</w:t>
      </w:r>
      <w:r w:rsidR="004E51FF">
        <w:t>"</w:t>
      </w:r>
      <w:r w:rsidR="00B3717B">
        <w:t xml:space="preserve"> (</w:t>
      </w:r>
      <w:hyperlink r:id="rId42" w:history="1">
        <w:r w:rsidR="0001491D">
          <w:rPr>
            <w:rStyle w:val="Hyperlink"/>
          </w:rPr>
          <w:t>http://serendipstudio.org/exchange/bioactivities/cellrespiration</w:t>
        </w:r>
      </w:hyperlink>
      <w:r w:rsidR="00B3717B">
        <w:t>).</w:t>
      </w:r>
      <w:r w:rsidR="00A4591E">
        <w:t xml:space="preserve">  </w:t>
      </w:r>
    </w:p>
    <w:p w14:paraId="0529CE02" w14:textId="77777777" w:rsidR="00476506" w:rsidRDefault="00476506" w:rsidP="001539C2"/>
    <w:sectPr w:rsidR="00476506" w:rsidSect="00A82DB9">
      <w:footerReference w:type="even" r:id="rId43"/>
      <w:footerReference w:type="default" r:id="rId44"/>
      <w:pgSz w:w="12240" w:h="15840"/>
      <w:pgMar w:top="1008" w:right="1440" w:bottom="72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5BF0C2" w14:textId="77777777" w:rsidR="00A86609" w:rsidRDefault="00A86609">
      <w:r>
        <w:separator/>
      </w:r>
    </w:p>
  </w:endnote>
  <w:endnote w:type="continuationSeparator" w:id="0">
    <w:p w14:paraId="2BB04FA8" w14:textId="77777777" w:rsidR="00A86609" w:rsidRDefault="00A86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40EEE" w14:textId="77777777" w:rsidR="0072685C" w:rsidRDefault="0072685C" w:rsidP="00C034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46AB4">
      <w:rPr>
        <w:rStyle w:val="PageNumber"/>
        <w:noProof/>
      </w:rPr>
      <w:t>4</w:t>
    </w:r>
    <w:r>
      <w:rPr>
        <w:rStyle w:val="PageNumber"/>
      </w:rPr>
      <w:fldChar w:fldCharType="end"/>
    </w:r>
  </w:p>
  <w:p w14:paraId="57AD8D90" w14:textId="77777777" w:rsidR="0072685C" w:rsidRDefault="0072685C" w:rsidP="0072685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E3AEB" w14:textId="77777777" w:rsidR="0072685C" w:rsidRDefault="0072685C" w:rsidP="00C034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32582">
      <w:rPr>
        <w:rStyle w:val="PageNumber"/>
        <w:noProof/>
      </w:rPr>
      <w:t>2</w:t>
    </w:r>
    <w:r>
      <w:rPr>
        <w:rStyle w:val="PageNumber"/>
      </w:rPr>
      <w:fldChar w:fldCharType="end"/>
    </w:r>
  </w:p>
  <w:p w14:paraId="45E724A2" w14:textId="77777777" w:rsidR="0072685C" w:rsidRDefault="0072685C" w:rsidP="0072685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11219F" w14:textId="77777777" w:rsidR="00A86609" w:rsidRDefault="00A86609">
      <w:r>
        <w:separator/>
      </w:r>
    </w:p>
  </w:footnote>
  <w:footnote w:type="continuationSeparator" w:id="0">
    <w:p w14:paraId="6A4E4623" w14:textId="77777777" w:rsidR="00A86609" w:rsidRDefault="00A86609">
      <w:r>
        <w:continuationSeparator/>
      </w:r>
    </w:p>
  </w:footnote>
  <w:footnote w:id="1">
    <w:p w14:paraId="135F0F83" w14:textId="39F31914" w:rsidR="00690661" w:rsidRPr="00B0586B" w:rsidRDefault="00690661" w:rsidP="00CF062C">
      <w:pPr>
        <w:rPr>
          <w:color w:val="0000FF"/>
          <w:sz w:val="18"/>
          <w:szCs w:val="18"/>
        </w:rPr>
      </w:pPr>
      <w:r w:rsidRPr="004D5C27">
        <w:rPr>
          <w:rStyle w:val="FootnoteReference"/>
          <w:sz w:val="18"/>
          <w:szCs w:val="18"/>
        </w:rPr>
        <w:footnoteRef/>
      </w:r>
      <w:r w:rsidRPr="004D5C27">
        <w:rPr>
          <w:sz w:val="18"/>
          <w:szCs w:val="18"/>
        </w:rPr>
        <w:t xml:space="preserve"> </w:t>
      </w:r>
      <w:r w:rsidR="00ED11FB" w:rsidRPr="004D5C27">
        <w:rPr>
          <w:sz w:val="18"/>
          <w:szCs w:val="18"/>
        </w:rPr>
        <w:t>By Dr. Ingrid Waldron,</w:t>
      </w:r>
      <w:r w:rsidR="00F13860">
        <w:rPr>
          <w:sz w:val="18"/>
          <w:szCs w:val="18"/>
        </w:rPr>
        <w:t xml:space="preserve"> Department of Biology,</w:t>
      </w:r>
      <w:r w:rsidR="00ED11FB" w:rsidRPr="004D5C27">
        <w:rPr>
          <w:sz w:val="18"/>
          <w:szCs w:val="18"/>
        </w:rPr>
        <w:t xml:space="preserve"> University of Pennsylvania,</w:t>
      </w:r>
      <w:r w:rsidR="00F13860">
        <w:rPr>
          <w:rStyle w:val="apple-tab-span"/>
          <w:sz w:val="18"/>
          <w:szCs w:val="18"/>
        </w:rPr>
        <w:t xml:space="preserve"> 202</w:t>
      </w:r>
      <w:r w:rsidR="00871D6A">
        <w:rPr>
          <w:rStyle w:val="apple-tab-span"/>
          <w:sz w:val="18"/>
          <w:szCs w:val="18"/>
        </w:rPr>
        <w:t>3</w:t>
      </w:r>
      <w:r w:rsidR="00ED11FB" w:rsidRPr="004D5C27">
        <w:rPr>
          <w:rStyle w:val="apple-tab-span"/>
          <w:sz w:val="18"/>
          <w:szCs w:val="18"/>
        </w:rPr>
        <w:t xml:space="preserve">. </w:t>
      </w:r>
      <w:r w:rsidRPr="004D5C27">
        <w:rPr>
          <w:sz w:val="18"/>
          <w:szCs w:val="18"/>
        </w:rPr>
        <w:t xml:space="preserve">These </w:t>
      </w:r>
      <w:r w:rsidR="00D527FD" w:rsidRPr="004D5C27">
        <w:rPr>
          <w:sz w:val="18"/>
          <w:szCs w:val="18"/>
        </w:rPr>
        <w:t>Teacher Notes</w:t>
      </w:r>
      <w:r w:rsidR="00012809" w:rsidRPr="004D5C27">
        <w:rPr>
          <w:sz w:val="18"/>
          <w:szCs w:val="18"/>
        </w:rPr>
        <w:t xml:space="preserve"> and</w:t>
      </w:r>
      <w:r w:rsidRPr="004D5C27">
        <w:rPr>
          <w:sz w:val="18"/>
          <w:szCs w:val="18"/>
        </w:rPr>
        <w:t xml:space="preserve"> the related </w:t>
      </w:r>
      <w:r w:rsidR="00D527FD" w:rsidRPr="004D5C27">
        <w:rPr>
          <w:sz w:val="18"/>
          <w:szCs w:val="18"/>
        </w:rPr>
        <w:t>Student Handout</w:t>
      </w:r>
      <w:r w:rsidRPr="004D5C27">
        <w:rPr>
          <w:sz w:val="18"/>
          <w:szCs w:val="18"/>
        </w:rPr>
        <w:t xml:space="preserve"> are available </w:t>
      </w:r>
      <w:r w:rsidRPr="002337A1">
        <w:rPr>
          <w:sz w:val="18"/>
          <w:szCs w:val="18"/>
        </w:rPr>
        <w:t>at</w:t>
      </w:r>
      <w:r w:rsidR="002337A1" w:rsidRPr="002337A1">
        <w:rPr>
          <w:sz w:val="18"/>
          <w:szCs w:val="18"/>
        </w:rPr>
        <w:t xml:space="preserve"> </w:t>
      </w:r>
      <w:hyperlink r:id="rId1" w:history="1">
        <w:r w:rsidR="002337A1" w:rsidRPr="002337A1">
          <w:rPr>
            <w:rStyle w:val="Hyperlink"/>
            <w:sz w:val="18"/>
            <w:szCs w:val="18"/>
          </w:rPr>
          <w:t>https://serendipstudio.org/exchange/bioactivities/energy</w:t>
        </w:r>
      </w:hyperlink>
      <w:r w:rsidR="00012809" w:rsidRPr="004D5C27">
        <w:rPr>
          <w:rStyle w:val="Hyperlink"/>
          <w:sz w:val="18"/>
          <w:szCs w:val="18"/>
          <w:u w:val="none"/>
        </w:rPr>
        <w:t>.</w:t>
      </w:r>
    </w:p>
  </w:footnote>
  <w:footnote w:id="2">
    <w:p w14:paraId="567E2D38" w14:textId="77777777" w:rsidR="00311BAE" w:rsidRPr="00560D22" w:rsidRDefault="00311BAE">
      <w:pPr>
        <w:pStyle w:val="FootnoteText"/>
        <w:rPr>
          <w:sz w:val="18"/>
          <w:szCs w:val="18"/>
        </w:rPr>
      </w:pPr>
      <w:r w:rsidRPr="00560D22">
        <w:rPr>
          <w:rStyle w:val="FootnoteReference"/>
          <w:sz w:val="18"/>
          <w:szCs w:val="18"/>
        </w:rPr>
        <w:footnoteRef/>
      </w:r>
      <w:r w:rsidRPr="00560D22">
        <w:rPr>
          <w:sz w:val="18"/>
          <w:szCs w:val="18"/>
        </w:rPr>
        <w:t xml:space="preserve"> </w:t>
      </w:r>
      <w:hyperlink r:id="rId2" w:history="1">
        <w:r w:rsidR="002337A1" w:rsidRPr="00560D22">
          <w:rPr>
            <w:rStyle w:val="Hyperlink"/>
            <w:sz w:val="18"/>
            <w:szCs w:val="18"/>
          </w:rPr>
          <w:t>https://www.nextgenscience.org/sites/default/files/HS%20LS%20topics%20combined%206.13.13.pdf</w:t>
        </w:r>
      </w:hyperlink>
      <w:r w:rsidR="00560D22" w:rsidRPr="00560D22">
        <w:rPr>
          <w:sz w:val="18"/>
          <w:szCs w:val="18"/>
        </w:rPr>
        <w:t xml:space="preserve"> </w:t>
      </w:r>
    </w:p>
  </w:footnote>
  <w:footnote w:id="3">
    <w:p w14:paraId="0B62FECA" w14:textId="6C5CE71E" w:rsidR="00BC43F3" w:rsidRPr="001E7C07" w:rsidRDefault="00BC43F3" w:rsidP="00BC43F3">
      <w:pPr>
        <w:pStyle w:val="FootnoteText"/>
      </w:pPr>
      <w:r w:rsidRPr="001E7C07">
        <w:rPr>
          <w:rStyle w:val="FootnoteReference"/>
        </w:rPr>
        <w:footnoteRef/>
      </w:r>
      <w:r w:rsidRPr="001E7C07">
        <w:t xml:space="preserve"> These principles are the first law of thermodynamics and an implication of the second law of thermodynamics, but these technical terms are not used in the Student Handout.</w:t>
      </w:r>
      <w:r w:rsidR="001E7C07" w:rsidRPr="001E7C07">
        <w:t xml:space="preserve"> Thermal energy refers to the energy associated with the random motion of molecules or other small particles. Heating or heat describes the transfer process by which energy moves from a region of higher temperature to a region of lower temperature.</w:t>
      </w:r>
    </w:p>
  </w:footnote>
  <w:footnote w:id="4">
    <w:p w14:paraId="394E2508" w14:textId="0E147AB3" w:rsidR="00BC43F3" w:rsidRPr="001E7C07" w:rsidRDefault="00BC43F3" w:rsidP="00BC43F3">
      <w:pPr>
        <w:shd w:val="clear" w:color="auto" w:fill="FFFFFF"/>
        <w:rPr>
          <w:sz w:val="20"/>
          <w:szCs w:val="18"/>
        </w:rPr>
      </w:pPr>
      <w:r w:rsidRPr="001E7C07">
        <w:rPr>
          <w:rStyle w:val="FootnoteReference"/>
          <w:sz w:val="20"/>
          <w:szCs w:val="18"/>
        </w:rPr>
        <w:footnoteRef/>
      </w:r>
      <w:bookmarkStart w:id="3" w:name="_Hlk50452210"/>
      <w:r w:rsidR="00F015FA" w:rsidRPr="001E7C07">
        <w:rPr>
          <w:sz w:val="20"/>
          <w:szCs w:val="18"/>
        </w:rPr>
        <w:t xml:space="preserve"> </w:t>
      </w:r>
      <w:r w:rsidRPr="001E7C07">
        <w:rPr>
          <w:sz w:val="20"/>
          <w:szCs w:val="18"/>
        </w:rPr>
        <w:t>To draw a shape</w:t>
      </w:r>
    </w:p>
    <w:p w14:paraId="05EF7EA6" w14:textId="77777777" w:rsidR="00BC43F3" w:rsidRPr="001E7C07" w:rsidRDefault="00BC43F3" w:rsidP="00BC43F3">
      <w:pPr>
        <w:numPr>
          <w:ilvl w:val="0"/>
          <w:numId w:val="39"/>
        </w:numPr>
        <w:shd w:val="clear" w:color="auto" w:fill="FFFFFF"/>
        <w:textAlignment w:val="baseline"/>
        <w:rPr>
          <w:sz w:val="20"/>
          <w:szCs w:val="18"/>
        </w:rPr>
      </w:pPr>
      <w:r w:rsidRPr="001E7C07">
        <w:rPr>
          <w:sz w:val="20"/>
          <w:szCs w:val="18"/>
        </w:rPr>
        <w:t>At the top of the page, find and click Shape.</w:t>
      </w:r>
    </w:p>
    <w:p w14:paraId="4FDA5882" w14:textId="77777777" w:rsidR="00BC43F3" w:rsidRPr="001E7C07" w:rsidRDefault="00BC43F3" w:rsidP="00BC43F3">
      <w:pPr>
        <w:numPr>
          <w:ilvl w:val="0"/>
          <w:numId w:val="39"/>
        </w:numPr>
        <w:shd w:val="clear" w:color="auto" w:fill="FFFFFF"/>
        <w:textAlignment w:val="baseline"/>
        <w:rPr>
          <w:sz w:val="20"/>
          <w:szCs w:val="18"/>
        </w:rPr>
      </w:pPr>
      <w:r w:rsidRPr="001E7C07">
        <w:rPr>
          <w:sz w:val="20"/>
          <w:szCs w:val="18"/>
        </w:rPr>
        <w:t>Choose the shape you want to use.</w:t>
      </w:r>
    </w:p>
    <w:p w14:paraId="06824188" w14:textId="77777777" w:rsidR="00BC43F3" w:rsidRPr="001E7C07" w:rsidRDefault="00BC43F3" w:rsidP="00BC43F3">
      <w:pPr>
        <w:numPr>
          <w:ilvl w:val="0"/>
          <w:numId w:val="39"/>
        </w:numPr>
        <w:shd w:val="clear" w:color="auto" w:fill="FFFFFF"/>
        <w:textAlignment w:val="baseline"/>
        <w:rPr>
          <w:sz w:val="20"/>
          <w:szCs w:val="18"/>
        </w:rPr>
      </w:pPr>
      <w:r w:rsidRPr="001E7C07">
        <w:rPr>
          <w:sz w:val="20"/>
          <w:szCs w:val="18"/>
        </w:rPr>
        <w:t>Click and drag on the canvas to draw your shape.</w:t>
      </w:r>
    </w:p>
    <w:p w14:paraId="4E18AAC3" w14:textId="77777777" w:rsidR="00BC43F3" w:rsidRPr="001E7C07" w:rsidRDefault="00BC43F3" w:rsidP="00BC43F3">
      <w:pPr>
        <w:shd w:val="clear" w:color="auto" w:fill="FFFFFF"/>
        <w:rPr>
          <w:sz w:val="20"/>
          <w:szCs w:val="18"/>
        </w:rPr>
      </w:pPr>
      <w:r w:rsidRPr="001E7C07">
        <w:rPr>
          <w:sz w:val="20"/>
          <w:szCs w:val="18"/>
        </w:rPr>
        <w:t>To insert text</w:t>
      </w:r>
    </w:p>
    <w:p w14:paraId="235BE910" w14:textId="77777777" w:rsidR="00BC43F3" w:rsidRPr="001E7C07" w:rsidRDefault="00BC43F3" w:rsidP="00BC43F3">
      <w:pPr>
        <w:numPr>
          <w:ilvl w:val="0"/>
          <w:numId w:val="38"/>
        </w:numPr>
        <w:shd w:val="clear" w:color="auto" w:fill="FFFFFF"/>
        <w:textAlignment w:val="baseline"/>
        <w:rPr>
          <w:sz w:val="20"/>
          <w:szCs w:val="18"/>
        </w:rPr>
      </w:pPr>
      <w:r w:rsidRPr="001E7C07">
        <w:rPr>
          <w:sz w:val="20"/>
          <w:szCs w:val="18"/>
        </w:rPr>
        <w:t>At the top of the page, click Insert.</w:t>
      </w:r>
    </w:p>
    <w:p w14:paraId="1808C5B5" w14:textId="77777777" w:rsidR="00BC43F3" w:rsidRPr="001E7C07" w:rsidRDefault="00BC43F3" w:rsidP="00BC43F3">
      <w:pPr>
        <w:numPr>
          <w:ilvl w:val="1"/>
          <w:numId w:val="38"/>
        </w:numPr>
        <w:shd w:val="clear" w:color="auto" w:fill="FFFFFF"/>
        <w:textAlignment w:val="baseline"/>
        <w:rPr>
          <w:sz w:val="20"/>
          <w:szCs w:val="18"/>
        </w:rPr>
      </w:pPr>
      <w:r w:rsidRPr="001E7C07">
        <w:rPr>
          <w:sz w:val="20"/>
          <w:szCs w:val="18"/>
        </w:rPr>
        <w:t>To place text inside a box or confined area, click Text Box and drag it to where you want it.</w:t>
      </w:r>
    </w:p>
    <w:p w14:paraId="239581C1" w14:textId="77777777" w:rsidR="00BC43F3" w:rsidRPr="001E7C07" w:rsidRDefault="00BC43F3" w:rsidP="00BC43F3">
      <w:pPr>
        <w:numPr>
          <w:ilvl w:val="0"/>
          <w:numId w:val="38"/>
        </w:numPr>
        <w:shd w:val="clear" w:color="auto" w:fill="FFFFFF"/>
        <w:textAlignment w:val="baseline"/>
        <w:rPr>
          <w:sz w:val="20"/>
          <w:szCs w:val="18"/>
        </w:rPr>
      </w:pPr>
      <w:r w:rsidRPr="001E7C07">
        <w:rPr>
          <w:sz w:val="20"/>
          <w:szCs w:val="18"/>
        </w:rPr>
        <w:t>Type your text.</w:t>
      </w:r>
    </w:p>
    <w:p w14:paraId="399F8A27" w14:textId="77777777" w:rsidR="00BC43F3" w:rsidRPr="001E7C07" w:rsidRDefault="00BC43F3" w:rsidP="00BC43F3">
      <w:pPr>
        <w:numPr>
          <w:ilvl w:val="0"/>
          <w:numId w:val="38"/>
        </w:numPr>
        <w:shd w:val="clear" w:color="auto" w:fill="FFFFFF"/>
        <w:textAlignment w:val="baseline"/>
        <w:rPr>
          <w:sz w:val="20"/>
          <w:szCs w:val="18"/>
        </w:rPr>
      </w:pPr>
      <w:r w:rsidRPr="001E7C07">
        <w:rPr>
          <w:sz w:val="20"/>
          <w:szCs w:val="18"/>
        </w:rPr>
        <w:t>You can select, resize and format the word art or text box, or apply styles like bold or italics to the text.</w:t>
      </w:r>
      <w:bookmarkEnd w:id="3"/>
    </w:p>
    <w:p w14:paraId="327AB8A5" w14:textId="6A2DF6CD" w:rsidR="00BC43F3" w:rsidRPr="001E7C07" w:rsidRDefault="00BC43F3" w:rsidP="00BC43F3">
      <w:pPr>
        <w:shd w:val="clear" w:color="auto" w:fill="FFFFFF"/>
        <w:rPr>
          <w:color w:val="000000"/>
          <w:sz w:val="18"/>
          <w:szCs w:val="18"/>
        </w:rPr>
      </w:pPr>
      <w:r w:rsidRPr="001E7C07">
        <w:rPr>
          <w:color w:val="000000"/>
          <w:sz w:val="20"/>
          <w:szCs w:val="18"/>
        </w:rPr>
        <w:t>When you are done, click Save and Close.</w:t>
      </w:r>
    </w:p>
  </w:footnote>
  <w:footnote w:id="5">
    <w:p w14:paraId="41999B74" w14:textId="77777777" w:rsidR="00311BAE" w:rsidRPr="00B0586B" w:rsidRDefault="00311BAE">
      <w:pPr>
        <w:pStyle w:val="FootnoteText"/>
      </w:pPr>
      <w:r>
        <w:rPr>
          <w:rStyle w:val="FootnoteReference"/>
        </w:rPr>
        <w:footnoteRef/>
      </w:r>
      <w:r>
        <w:t xml:space="preserve"> As teachers we should be aware that when we refer to different types or forms of energy, students often have the misconception "that energy is some material substance that can take on various physical characteristics." We can counteract this misconception</w:t>
      </w:r>
      <w:r w:rsidR="00B0586B">
        <w:t xml:space="preserve"> by emphasizing that energy is a property of a system and</w:t>
      </w:r>
      <w:r>
        <w:t xml:space="preserve"> "by doing activities and facilitating discussions that reinforce that all forms of energy can change into one another and, thus, are fundamentally the same thing…" (</w:t>
      </w:r>
      <w:r w:rsidR="0082512C">
        <w:t>quote</w:t>
      </w:r>
      <w:r w:rsidR="008A449A">
        <w:t>s</w:t>
      </w:r>
      <w:r>
        <w:t xml:space="preserve"> from Teaching Energy across the Sciences K-12, J Nordine, Editor, 2016, NSTA Press)</w:t>
      </w:r>
      <w:r w:rsidR="0082512C">
        <w:t>.</w:t>
      </w:r>
    </w:p>
  </w:footnote>
  <w:footnote w:id="6">
    <w:p w14:paraId="2C3FC50F" w14:textId="1E2CDCBC" w:rsidR="008732F2" w:rsidRDefault="008732F2">
      <w:pPr>
        <w:pStyle w:val="FootnoteText"/>
      </w:pPr>
      <w:r>
        <w:rPr>
          <w:rStyle w:val="FootnoteReference"/>
        </w:rPr>
        <w:footnoteRef/>
      </w:r>
      <w:r>
        <w:t xml:space="preserve"> For example, a small amount of energy is required to cleave the terminal phosphate from ATP, but more energy is released when water combines with the products</w:t>
      </w:r>
      <w:r w:rsidR="00D83990">
        <w:t xml:space="preserve"> of this cleavage</w:t>
      </w:r>
      <w:r>
        <w:t xml:space="preserve"> to form the more stable ADP + phosphate ion (HPO</w:t>
      </w:r>
      <w:r w:rsidRPr="008732F2">
        <w:rPr>
          <w:vertAlign w:val="subscript"/>
        </w:rPr>
        <w:t>4</w:t>
      </w:r>
      <w:r w:rsidRPr="008732F2">
        <w:rPr>
          <w:vertAlign w:val="superscript"/>
        </w:rPr>
        <w:t>-</w:t>
      </w:r>
      <w:r>
        <w:t xml:space="preserve">). The phosphate ion is </w:t>
      </w:r>
      <w:r w:rsidR="00397C7B">
        <w:t xml:space="preserve">generally </w:t>
      </w:r>
      <w:r>
        <w:t>abbreviated as P or P</w:t>
      </w:r>
      <w:r w:rsidRPr="008732F2">
        <w:rPr>
          <w:vertAlign w:val="subscript"/>
        </w:rPr>
        <w:t>i</w:t>
      </w:r>
      <w:r>
        <w:t>.</w:t>
      </w:r>
    </w:p>
  </w:footnote>
  <w:footnote w:id="7">
    <w:p w14:paraId="00C8878C" w14:textId="77777777" w:rsidR="00494560" w:rsidRDefault="00494560">
      <w:pPr>
        <w:pStyle w:val="FootnoteText"/>
      </w:pPr>
      <w:r>
        <w:rPr>
          <w:rStyle w:val="FootnoteReference"/>
        </w:rPr>
        <w:footnoteRef/>
      </w:r>
      <w:r>
        <w:t xml:space="preserve"> See "Exothermic Bond Breaking: a Persistent Misconception" (</w:t>
      </w:r>
      <w:hyperlink r:id="rId3" w:history="1">
        <w:r w:rsidR="00B0586B">
          <w:rPr>
            <w:rStyle w:val="Hyperlink"/>
          </w:rPr>
          <w:t>https://pubs.acs.org/doi/abs/10.1021/ed081p523</w:t>
        </w:r>
      </w:hyperlink>
      <w:r>
        <w:t>),</w:t>
      </w:r>
      <w:r w:rsidRPr="00494560">
        <w:t xml:space="preserve"> </w:t>
      </w:r>
      <w:r>
        <w:t xml:space="preserve"> "The Trouble with Energy: Why Understanding Bond Energies Requires an Interdisciplinary Systems Approach" (</w:t>
      </w:r>
      <w:hyperlink r:id="rId4" w:history="1">
        <w:r w:rsidR="00B0586B">
          <w:rPr>
            <w:rStyle w:val="Hyperlink"/>
          </w:rPr>
          <w:t>https://www.ncbi.nlm.nih.gov/pmc/articles/PMC3671656/</w:t>
        </w:r>
      </w:hyperlink>
      <w:r>
        <w:t xml:space="preserve">), and </w:t>
      </w:r>
      <w:r w:rsidRPr="00494560">
        <w:rPr>
          <w:u w:val="single"/>
        </w:rPr>
        <w:t>Teaching Energy across the Sciences, K-12</w:t>
      </w:r>
      <w:r>
        <w:t xml:space="preserve">, </w:t>
      </w:r>
      <w:r w:rsidR="008209C1">
        <w:t xml:space="preserve">J. Nordine, Ed., 2016, </w:t>
      </w:r>
      <w:r>
        <w:t>NSTA Press.</w:t>
      </w:r>
    </w:p>
  </w:footnote>
  <w:footnote w:id="8">
    <w:p w14:paraId="098E112C" w14:textId="7CF83788" w:rsidR="00D34A16" w:rsidRPr="002970C9" w:rsidRDefault="00D34A16">
      <w:pPr>
        <w:pStyle w:val="FootnoteText"/>
      </w:pPr>
      <w:r w:rsidRPr="002970C9">
        <w:rPr>
          <w:rStyle w:val="FootnoteReference"/>
        </w:rPr>
        <w:footnoteRef/>
      </w:r>
      <w:r w:rsidRPr="002970C9">
        <w:t xml:space="preserve"> Figure constructed from </w:t>
      </w:r>
      <w:hyperlink r:id="rId5" w:history="1">
        <w:r w:rsidR="002970C9" w:rsidRPr="007E4523">
          <w:rPr>
            <w:rStyle w:val="Hyperlink"/>
          </w:rPr>
          <w:t>https://www.khanacademy.org/science/biology/energy-and-enzymes/atp-reaction-coupling/a/atp-and-reaction-coupling</w:t>
        </w:r>
      </w:hyperlink>
      <w:r w:rsidRPr="002970C9">
        <w:rPr>
          <w:rStyle w:val="Hyperlink"/>
        </w:rPr>
        <w:t xml:space="preserve"> </w:t>
      </w:r>
      <w:r w:rsidRPr="002970C9">
        <w:rPr>
          <w:rStyle w:val="Hyperlink"/>
          <w:color w:val="auto"/>
          <w:u w:val="none"/>
        </w:rPr>
        <w:t>+</w:t>
      </w:r>
      <w:r w:rsidRPr="002970C9">
        <w:rPr>
          <w:rStyle w:val="Hyperlink"/>
          <w:u w:val="none"/>
        </w:rPr>
        <w:t xml:space="preserve"> </w:t>
      </w:r>
      <w:r w:rsidRPr="002970C9">
        <w:t xml:space="preserve"> </w:t>
      </w:r>
      <w:hyperlink r:id="rId6" w:history="1">
        <w:r w:rsidRPr="002970C9">
          <w:rPr>
            <w:rStyle w:val="Hyperlink"/>
          </w:rPr>
          <w:t>https://slideplayer.com/slide/9403114/28/images/18/ATP+%E2%80%93+ADP+Cycle+H2O+Energy+for+cellular+work+%28endergonic%2C.jpg</w:t>
        </w:r>
      </w:hyperlink>
      <w:r w:rsidRPr="002970C9">
        <w:t xml:space="preserve"> </w:t>
      </w:r>
    </w:p>
  </w:footnote>
  <w:footnote w:id="9">
    <w:p w14:paraId="2804C314" w14:textId="77777777" w:rsidR="00CB0E8F" w:rsidRPr="0014766B" w:rsidRDefault="00CB0E8F" w:rsidP="00CB0E8F">
      <w:pPr>
        <w:pStyle w:val="FootnoteText"/>
      </w:pPr>
      <w:r>
        <w:rPr>
          <w:rStyle w:val="FootnoteReference"/>
        </w:rPr>
        <w:footnoteRef/>
      </w:r>
      <w:r>
        <w:t xml:space="preserve"> "Approximate Yield of ATP from Glucose, Designed by Donald Nicholson" by Brand, 2003, Biochemistry and Molecular Biology Education 31:2-4 (available at </w:t>
      </w:r>
      <w:hyperlink r:id="rId7" w:history="1">
        <w:r w:rsidR="00E13D67">
          <w:rPr>
            <w:rStyle w:val="Hyperlink"/>
          </w:rPr>
          <w:t>https://iubmb.onlinelibrary.wiley.com/doi/10.1002/bmb.2003.494031010178</w:t>
        </w:r>
      </w:hyperlink>
      <w:r>
        <w:t>)</w:t>
      </w:r>
      <w:r w:rsidRPr="00EF25FD">
        <w:t>.</w:t>
      </w:r>
    </w:p>
  </w:footnote>
  <w:footnote w:id="10">
    <w:p w14:paraId="334A60B0" w14:textId="175AD890" w:rsidR="00C52FF9" w:rsidRPr="00BF5D99" w:rsidRDefault="00B3717B" w:rsidP="00B3717B">
      <w:pPr>
        <w:pStyle w:val="FootnoteText"/>
      </w:pPr>
      <w:r w:rsidRPr="001F72B7">
        <w:rPr>
          <w:rStyle w:val="FootnoteReference"/>
          <w:sz w:val="18"/>
          <w:szCs w:val="18"/>
        </w:rPr>
        <w:footnoteRef/>
      </w:r>
      <w:r w:rsidRPr="001F72B7">
        <w:rPr>
          <w:sz w:val="18"/>
          <w:szCs w:val="18"/>
        </w:rPr>
        <w:t xml:space="preserve"> </w:t>
      </w:r>
      <w:r w:rsidR="00C52FF9" w:rsidRPr="00C52FF9">
        <w:t>Fermentation is discussed in the hands-on activity "Alcoholic Fermentation in Yeast – A Bioengineering Design Challenge" (</w:t>
      </w:r>
      <w:r w:rsidR="00C52FF9" w:rsidRPr="00C52FF9">
        <w:rPr>
          <w:color w:val="0000FF"/>
          <w:u w:val="single"/>
        </w:rPr>
        <w:t>http</w:t>
      </w:r>
      <w:r w:rsidR="00E13D67">
        <w:rPr>
          <w:color w:val="0000FF"/>
          <w:u w:val="single"/>
        </w:rPr>
        <w:t>s</w:t>
      </w:r>
      <w:r w:rsidR="00C52FF9" w:rsidRPr="00C52FF9">
        <w:rPr>
          <w:color w:val="0000FF"/>
          <w:u w:val="single"/>
        </w:rPr>
        <w:t>://serendipstudio.org/sci_edu/waldron/#fermentation</w:t>
      </w:r>
      <w:r w:rsidR="00C52FF9" w:rsidRPr="00C52FF9">
        <w:t>) and the analysis and discussion activity “How do muscles get the energy they need for athletic activity?” (</w:t>
      </w:r>
      <w:hyperlink r:id="rId8" w:history="1">
        <w:r w:rsidR="00E13D67">
          <w:rPr>
            <w:rStyle w:val="Hyperlink"/>
          </w:rPr>
          <w:t>https://serendipstudio.org/exchange/bioactivities/energyathlete</w:t>
        </w:r>
      </w:hyperlink>
      <w:r w:rsidR="00C52FF9" w:rsidRPr="00C52FF9">
        <w:t>).</w:t>
      </w:r>
    </w:p>
    <w:p w14:paraId="476C00D3" w14:textId="77777777" w:rsidR="00B3717B" w:rsidRPr="004D7079" w:rsidRDefault="00B3717B" w:rsidP="00B3717B">
      <w:pPr>
        <w:pStyle w:val="FootnoteText"/>
        <w:rPr>
          <w:sz w:val="24"/>
        </w:rPr>
      </w:pPr>
      <w:r w:rsidRPr="00C52FF9">
        <w:t>Some bacteria and archaea use a different process called anaerobic respiration in which nitrate or sulfate (instead of O</w:t>
      </w:r>
      <w:r w:rsidRPr="00C52FF9">
        <w:rPr>
          <w:vertAlign w:val="subscript"/>
        </w:rPr>
        <w:t>2</w:t>
      </w:r>
      <w:r w:rsidRPr="00C52FF9">
        <w:t>) serve as electron acceptors at the end of the electron transport chain.</w:t>
      </w:r>
      <w:r w:rsidR="004D7079">
        <w:rPr>
          <w:sz w:val="24"/>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60A08"/>
    <w:multiLevelType w:val="hybridMultilevel"/>
    <w:tmpl w:val="5FE89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BD0621"/>
    <w:multiLevelType w:val="hybridMultilevel"/>
    <w:tmpl w:val="9FF29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560D1A"/>
    <w:multiLevelType w:val="hybridMultilevel"/>
    <w:tmpl w:val="9892B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7F4856"/>
    <w:multiLevelType w:val="hybridMultilevel"/>
    <w:tmpl w:val="8990D0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226031"/>
    <w:multiLevelType w:val="hybridMultilevel"/>
    <w:tmpl w:val="E2080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7F74C3"/>
    <w:multiLevelType w:val="hybridMultilevel"/>
    <w:tmpl w:val="667C171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3FD5648"/>
    <w:multiLevelType w:val="hybridMultilevel"/>
    <w:tmpl w:val="ACDE3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0B7C96"/>
    <w:multiLevelType w:val="multilevel"/>
    <w:tmpl w:val="BDA6FF2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DA0214"/>
    <w:multiLevelType w:val="hybridMultilevel"/>
    <w:tmpl w:val="EC448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886741"/>
    <w:multiLevelType w:val="multilevel"/>
    <w:tmpl w:val="01DE169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72E430C"/>
    <w:multiLevelType w:val="hybridMultilevel"/>
    <w:tmpl w:val="EA18286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8823F8E"/>
    <w:multiLevelType w:val="hybridMultilevel"/>
    <w:tmpl w:val="C5BA00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3728C9"/>
    <w:multiLevelType w:val="hybridMultilevel"/>
    <w:tmpl w:val="BAA25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CA0CB4"/>
    <w:multiLevelType w:val="hybridMultilevel"/>
    <w:tmpl w:val="F0381B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6C0E51"/>
    <w:multiLevelType w:val="hybridMultilevel"/>
    <w:tmpl w:val="ED1E57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63B4092"/>
    <w:multiLevelType w:val="hybridMultilevel"/>
    <w:tmpl w:val="6F5EEF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60387E"/>
    <w:multiLevelType w:val="hybridMultilevel"/>
    <w:tmpl w:val="F9D02AE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E1604B7"/>
    <w:multiLevelType w:val="hybridMultilevel"/>
    <w:tmpl w:val="1DB2A2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1023C44"/>
    <w:multiLevelType w:val="hybridMultilevel"/>
    <w:tmpl w:val="6D62E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951834"/>
    <w:multiLevelType w:val="hybridMultilevel"/>
    <w:tmpl w:val="C4266B98"/>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8F11636"/>
    <w:multiLevelType w:val="hybridMultilevel"/>
    <w:tmpl w:val="B1EAE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C957EB"/>
    <w:multiLevelType w:val="hybridMultilevel"/>
    <w:tmpl w:val="4722517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20F601C"/>
    <w:multiLevelType w:val="hybridMultilevel"/>
    <w:tmpl w:val="BA5CD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25B42A4"/>
    <w:multiLevelType w:val="hybridMultilevel"/>
    <w:tmpl w:val="B78019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981B9A"/>
    <w:multiLevelType w:val="hybridMultilevel"/>
    <w:tmpl w:val="127EAB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8504CD5"/>
    <w:multiLevelType w:val="hybridMultilevel"/>
    <w:tmpl w:val="AE0E0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D1151B"/>
    <w:multiLevelType w:val="hybridMultilevel"/>
    <w:tmpl w:val="DAF0A6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262D48"/>
    <w:multiLevelType w:val="hybridMultilevel"/>
    <w:tmpl w:val="FD7063E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ECD1729"/>
    <w:multiLevelType w:val="hybridMultilevel"/>
    <w:tmpl w:val="3F226710"/>
    <w:lvl w:ilvl="0" w:tplc="4956FA1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B7516D"/>
    <w:multiLevelType w:val="hybridMultilevel"/>
    <w:tmpl w:val="F7D40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D32E9B"/>
    <w:multiLevelType w:val="hybridMultilevel"/>
    <w:tmpl w:val="E4F879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382C99"/>
    <w:multiLevelType w:val="hybridMultilevel"/>
    <w:tmpl w:val="AF78243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AED65EA"/>
    <w:multiLevelType w:val="hybridMultilevel"/>
    <w:tmpl w:val="186416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BA96F05"/>
    <w:multiLevelType w:val="hybridMultilevel"/>
    <w:tmpl w:val="D40458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F2E7982"/>
    <w:multiLevelType w:val="hybridMultilevel"/>
    <w:tmpl w:val="93EC3A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F6F47AB"/>
    <w:multiLevelType w:val="hybridMultilevel"/>
    <w:tmpl w:val="7BCE289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2532C3F"/>
    <w:multiLevelType w:val="hybridMultilevel"/>
    <w:tmpl w:val="4AD2DF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6435DE"/>
    <w:multiLevelType w:val="hybridMultilevel"/>
    <w:tmpl w:val="A50C60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7A9549E"/>
    <w:multiLevelType w:val="hybridMultilevel"/>
    <w:tmpl w:val="184222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B2E6DBD"/>
    <w:multiLevelType w:val="multilevel"/>
    <w:tmpl w:val="59964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1"/>
  </w:num>
  <w:num w:numId="2">
    <w:abstractNumId w:val="17"/>
  </w:num>
  <w:num w:numId="3">
    <w:abstractNumId w:val="16"/>
  </w:num>
  <w:num w:numId="4">
    <w:abstractNumId w:val="14"/>
  </w:num>
  <w:num w:numId="5">
    <w:abstractNumId w:val="38"/>
  </w:num>
  <w:num w:numId="6">
    <w:abstractNumId w:val="37"/>
  </w:num>
  <w:num w:numId="7">
    <w:abstractNumId w:val="27"/>
  </w:num>
  <w:num w:numId="8">
    <w:abstractNumId w:val="19"/>
  </w:num>
  <w:num w:numId="9">
    <w:abstractNumId w:val="26"/>
  </w:num>
  <w:num w:numId="10">
    <w:abstractNumId w:val="32"/>
  </w:num>
  <w:num w:numId="11">
    <w:abstractNumId w:val="3"/>
  </w:num>
  <w:num w:numId="12">
    <w:abstractNumId w:val="8"/>
  </w:num>
  <w:num w:numId="13">
    <w:abstractNumId w:val="1"/>
  </w:num>
  <w:num w:numId="14">
    <w:abstractNumId w:val="23"/>
  </w:num>
  <w:num w:numId="15">
    <w:abstractNumId w:val="0"/>
  </w:num>
  <w:num w:numId="16">
    <w:abstractNumId w:val="15"/>
  </w:num>
  <w:num w:numId="17">
    <w:abstractNumId w:val="36"/>
  </w:num>
  <w:num w:numId="18">
    <w:abstractNumId w:val="21"/>
  </w:num>
  <w:num w:numId="19">
    <w:abstractNumId w:val="35"/>
  </w:num>
  <w:num w:numId="20">
    <w:abstractNumId w:val="2"/>
  </w:num>
  <w:num w:numId="21">
    <w:abstractNumId w:val="18"/>
  </w:num>
  <w:num w:numId="22">
    <w:abstractNumId w:val="20"/>
  </w:num>
  <w:num w:numId="23">
    <w:abstractNumId w:val="5"/>
  </w:num>
  <w:num w:numId="24">
    <w:abstractNumId w:val="25"/>
  </w:num>
  <w:num w:numId="25">
    <w:abstractNumId w:val="28"/>
  </w:num>
  <w:num w:numId="26">
    <w:abstractNumId w:val="11"/>
  </w:num>
  <w:num w:numId="27">
    <w:abstractNumId w:val="12"/>
  </w:num>
  <w:num w:numId="28">
    <w:abstractNumId w:val="22"/>
  </w:num>
  <w:num w:numId="29">
    <w:abstractNumId w:val="24"/>
  </w:num>
  <w:num w:numId="30">
    <w:abstractNumId w:val="10"/>
  </w:num>
  <w:num w:numId="31">
    <w:abstractNumId w:val="13"/>
  </w:num>
  <w:num w:numId="32">
    <w:abstractNumId w:val="4"/>
  </w:num>
  <w:num w:numId="33">
    <w:abstractNumId w:val="6"/>
  </w:num>
  <w:num w:numId="34">
    <w:abstractNumId w:val="29"/>
  </w:num>
  <w:num w:numId="35">
    <w:abstractNumId w:val="30"/>
  </w:num>
  <w:num w:numId="36">
    <w:abstractNumId w:val="33"/>
  </w:num>
  <w:num w:numId="37">
    <w:abstractNumId w:val="9"/>
  </w:num>
  <w:num w:numId="38">
    <w:abstractNumId w:val="7"/>
  </w:num>
  <w:num w:numId="39">
    <w:abstractNumId w:val="39"/>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9DF92C94-E0D9-45E3-96C9-86DE96589133}"/>
    <w:docVar w:name="dgnword-eventsink" w:val="2402800643136"/>
  </w:docVars>
  <w:rsids>
    <w:rsidRoot w:val="00BD7779"/>
    <w:rsid w:val="00007F35"/>
    <w:rsid w:val="00012809"/>
    <w:rsid w:val="0001491D"/>
    <w:rsid w:val="0001612E"/>
    <w:rsid w:val="00017B92"/>
    <w:rsid w:val="00021126"/>
    <w:rsid w:val="00023C38"/>
    <w:rsid w:val="00025FFD"/>
    <w:rsid w:val="00030DD6"/>
    <w:rsid w:val="000334FB"/>
    <w:rsid w:val="00040759"/>
    <w:rsid w:val="0004137E"/>
    <w:rsid w:val="00042F76"/>
    <w:rsid w:val="00043282"/>
    <w:rsid w:val="00046658"/>
    <w:rsid w:val="0005050F"/>
    <w:rsid w:val="000567A9"/>
    <w:rsid w:val="00067B1C"/>
    <w:rsid w:val="00076123"/>
    <w:rsid w:val="00083D94"/>
    <w:rsid w:val="00093969"/>
    <w:rsid w:val="000939C7"/>
    <w:rsid w:val="00094424"/>
    <w:rsid w:val="000A53ED"/>
    <w:rsid w:val="000A7D8D"/>
    <w:rsid w:val="000B3406"/>
    <w:rsid w:val="000C0B25"/>
    <w:rsid w:val="000C4866"/>
    <w:rsid w:val="000C6D54"/>
    <w:rsid w:val="000D0BF6"/>
    <w:rsid w:val="000D67DF"/>
    <w:rsid w:val="000D6B08"/>
    <w:rsid w:val="000E01A0"/>
    <w:rsid w:val="000E2141"/>
    <w:rsid w:val="000E2A04"/>
    <w:rsid w:val="000E7B1E"/>
    <w:rsid w:val="000F047A"/>
    <w:rsid w:val="000F58AC"/>
    <w:rsid w:val="000F68CF"/>
    <w:rsid w:val="001056C8"/>
    <w:rsid w:val="00106ED2"/>
    <w:rsid w:val="00111FDC"/>
    <w:rsid w:val="0012071D"/>
    <w:rsid w:val="001210A2"/>
    <w:rsid w:val="00123B3B"/>
    <w:rsid w:val="001255A5"/>
    <w:rsid w:val="00127649"/>
    <w:rsid w:val="00132582"/>
    <w:rsid w:val="0013377D"/>
    <w:rsid w:val="00134017"/>
    <w:rsid w:val="00141C5E"/>
    <w:rsid w:val="00146304"/>
    <w:rsid w:val="0014766B"/>
    <w:rsid w:val="001506FF"/>
    <w:rsid w:val="001539C2"/>
    <w:rsid w:val="001547C5"/>
    <w:rsid w:val="0015562F"/>
    <w:rsid w:val="00157FEA"/>
    <w:rsid w:val="00163385"/>
    <w:rsid w:val="00173EFF"/>
    <w:rsid w:val="0018685D"/>
    <w:rsid w:val="00194253"/>
    <w:rsid w:val="00194938"/>
    <w:rsid w:val="00194A8C"/>
    <w:rsid w:val="00196FFC"/>
    <w:rsid w:val="001A43D4"/>
    <w:rsid w:val="001B3FA3"/>
    <w:rsid w:val="001B6262"/>
    <w:rsid w:val="001C35E8"/>
    <w:rsid w:val="001C7DA3"/>
    <w:rsid w:val="001C7E6C"/>
    <w:rsid w:val="001D15A3"/>
    <w:rsid w:val="001D5A3A"/>
    <w:rsid w:val="001D6576"/>
    <w:rsid w:val="001E0D5E"/>
    <w:rsid w:val="001E3DDF"/>
    <w:rsid w:val="001E782A"/>
    <w:rsid w:val="001E7C07"/>
    <w:rsid w:val="001F2EFF"/>
    <w:rsid w:val="001F72B7"/>
    <w:rsid w:val="0020102D"/>
    <w:rsid w:val="002023C1"/>
    <w:rsid w:val="00203647"/>
    <w:rsid w:val="00203FD9"/>
    <w:rsid w:val="00213989"/>
    <w:rsid w:val="00221002"/>
    <w:rsid w:val="00224FA0"/>
    <w:rsid w:val="002337A1"/>
    <w:rsid w:val="00237214"/>
    <w:rsid w:val="002452E8"/>
    <w:rsid w:val="00245C13"/>
    <w:rsid w:val="00245D13"/>
    <w:rsid w:val="00251F98"/>
    <w:rsid w:val="002541FA"/>
    <w:rsid w:val="00254CFD"/>
    <w:rsid w:val="00257EDC"/>
    <w:rsid w:val="0026294A"/>
    <w:rsid w:val="0026359C"/>
    <w:rsid w:val="002820FF"/>
    <w:rsid w:val="00287AE5"/>
    <w:rsid w:val="00295BC2"/>
    <w:rsid w:val="002970C9"/>
    <w:rsid w:val="002A10EE"/>
    <w:rsid w:val="002A1981"/>
    <w:rsid w:val="002A441C"/>
    <w:rsid w:val="002A7076"/>
    <w:rsid w:val="002B081C"/>
    <w:rsid w:val="002B3C8F"/>
    <w:rsid w:val="002B450F"/>
    <w:rsid w:val="002C3ACF"/>
    <w:rsid w:val="002C58EF"/>
    <w:rsid w:val="002C5D9B"/>
    <w:rsid w:val="002C61AC"/>
    <w:rsid w:val="002C635B"/>
    <w:rsid w:val="002E2BD7"/>
    <w:rsid w:val="002E37D6"/>
    <w:rsid w:val="002E73FF"/>
    <w:rsid w:val="002F0DA2"/>
    <w:rsid w:val="002F5552"/>
    <w:rsid w:val="002F61F0"/>
    <w:rsid w:val="002F6CBA"/>
    <w:rsid w:val="00301D8E"/>
    <w:rsid w:val="00303B7D"/>
    <w:rsid w:val="003116CD"/>
    <w:rsid w:val="00311BAE"/>
    <w:rsid w:val="00312A36"/>
    <w:rsid w:val="00313DAC"/>
    <w:rsid w:val="003205A1"/>
    <w:rsid w:val="00323F28"/>
    <w:rsid w:val="003243D9"/>
    <w:rsid w:val="0034051B"/>
    <w:rsid w:val="00343DF3"/>
    <w:rsid w:val="0034511C"/>
    <w:rsid w:val="0035087F"/>
    <w:rsid w:val="00353A29"/>
    <w:rsid w:val="003600C0"/>
    <w:rsid w:val="003601EE"/>
    <w:rsid w:val="003615E3"/>
    <w:rsid w:val="0036381A"/>
    <w:rsid w:val="00366306"/>
    <w:rsid w:val="00380968"/>
    <w:rsid w:val="00387D14"/>
    <w:rsid w:val="003929A0"/>
    <w:rsid w:val="00394345"/>
    <w:rsid w:val="0039579C"/>
    <w:rsid w:val="00396C9C"/>
    <w:rsid w:val="003973B8"/>
    <w:rsid w:val="00397C7B"/>
    <w:rsid w:val="003B682B"/>
    <w:rsid w:val="003C0899"/>
    <w:rsid w:val="003C0B23"/>
    <w:rsid w:val="003C19B3"/>
    <w:rsid w:val="003D12B4"/>
    <w:rsid w:val="003D446E"/>
    <w:rsid w:val="003D5A1C"/>
    <w:rsid w:val="003E2479"/>
    <w:rsid w:val="003E2619"/>
    <w:rsid w:val="003E45B6"/>
    <w:rsid w:val="003F21CD"/>
    <w:rsid w:val="003F7896"/>
    <w:rsid w:val="003F7FDB"/>
    <w:rsid w:val="00400B66"/>
    <w:rsid w:val="00413B88"/>
    <w:rsid w:val="00414538"/>
    <w:rsid w:val="00420BAB"/>
    <w:rsid w:val="004225A3"/>
    <w:rsid w:val="00430697"/>
    <w:rsid w:val="00430CB7"/>
    <w:rsid w:val="004342E9"/>
    <w:rsid w:val="004377A5"/>
    <w:rsid w:val="00440C52"/>
    <w:rsid w:val="004418DD"/>
    <w:rsid w:val="00442586"/>
    <w:rsid w:val="004447E0"/>
    <w:rsid w:val="00446A3D"/>
    <w:rsid w:val="0045358A"/>
    <w:rsid w:val="00466583"/>
    <w:rsid w:val="00471F99"/>
    <w:rsid w:val="00473702"/>
    <w:rsid w:val="004760AC"/>
    <w:rsid w:val="00476506"/>
    <w:rsid w:val="004937BC"/>
    <w:rsid w:val="00494560"/>
    <w:rsid w:val="004A019D"/>
    <w:rsid w:val="004A326B"/>
    <w:rsid w:val="004A6B0F"/>
    <w:rsid w:val="004B3D25"/>
    <w:rsid w:val="004B4A55"/>
    <w:rsid w:val="004B5997"/>
    <w:rsid w:val="004C0866"/>
    <w:rsid w:val="004C1F13"/>
    <w:rsid w:val="004C551C"/>
    <w:rsid w:val="004D00DD"/>
    <w:rsid w:val="004D38D6"/>
    <w:rsid w:val="004D5C27"/>
    <w:rsid w:val="004D7079"/>
    <w:rsid w:val="004E1E65"/>
    <w:rsid w:val="004E3574"/>
    <w:rsid w:val="004E51FF"/>
    <w:rsid w:val="004E7AA6"/>
    <w:rsid w:val="004F6280"/>
    <w:rsid w:val="00500F78"/>
    <w:rsid w:val="00505CB7"/>
    <w:rsid w:val="00510D90"/>
    <w:rsid w:val="00511457"/>
    <w:rsid w:val="00517F95"/>
    <w:rsid w:val="00520989"/>
    <w:rsid w:val="00522AB2"/>
    <w:rsid w:val="005325DC"/>
    <w:rsid w:val="00534F4C"/>
    <w:rsid w:val="005359AA"/>
    <w:rsid w:val="0054145C"/>
    <w:rsid w:val="005429CE"/>
    <w:rsid w:val="00546AB4"/>
    <w:rsid w:val="00551770"/>
    <w:rsid w:val="00551CF3"/>
    <w:rsid w:val="00553B7A"/>
    <w:rsid w:val="0055609D"/>
    <w:rsid w:val="0055623F"/>
    <w:rsid w:val="0055767F"/>
    <w:rsid w:val="00560D22"/>
    <w:rsid w:val="00571B94"/>
    <w:rsid w:val="0057233D"/>
    <w:rsid w:val="00575AF6"/>
    <w:rsid w:val="00576498"/>
    <w:rsid w:val="00577603"/>
    <w:rsid w:val="0058372E"/>
    <w:rsid w:val="00583DE8"/>
    <w:rsid w:val="005915CD"/>
    <w:rsid w:val="0059192B"/>
    <w:rsid w:val="00591FFD"/>
    <w:rsid w:val="00595C91"/>
    <w:rsid w:val="005970A8"/>
    <w:rsid w:val="005A007D"/>
    <w:rsid w:val="005A3D53"/>
    <w:rsid w:val="005A74CB"/>
    <w:rsid w:val="005A76E7"/>
    <w:rsid w:val="005B0474"/>
    <w:rsid w:val="005B1995"/>
    <w:rsid w:val="005B3F89"/>
    <w:rsid w:val="005B6394"/>
    <w:rsid w:val="005C3A28"/>
    <w:rsid w:val="005C3C68"/>
    <w:rsid w:val="005C4BD5"/>
    <w:rsid w:val="005C6D7F"/>
    <w:rsid w:val="005D0472"/>
    <w:rsid w:val="005D2ACF"/>
    <w:rsid w:val="005D2BA5"/>
    <w:rsid w:val="005D4284"/>
    <w:rsid w:val="005D60CC"/>
    <w:rsid w:val="005D6486"/>
    <w:rsid w:val="005E2EC8"/>
    <w:rsid w:val="005E7172"/>
    <w:rsid w:val="005F07D3"/>
    <w:rsid w:val="005F73E4"/>
    <w:rsid w:val="005F7A41"/>
    <w:rsid w:val="00605760"/>
    <w:rsid w:val="006133CD"/>
    <w:rsid w:val="006150FE"/>
    <w:rsid w:val="0062512E"/>
    <w:rsid w:val="00627794"/>
    <w:rsid w:val="00630177"/>
    <w:rsid w:val="0063187B"/>
    <w:rsid w:val="00634CD2"/>
    <w:rsid w:val="00637CEE"/>
    <w:rsid w:val="006414F3"/>
    <w:rsid w:val="0064799D"/>
    <w:rsid w:val="00650BBE"/>
    <w:rsid w:val="00671952"/>
    <w:rsid w:val="006748A9"/>
    <w:rsid w:val="006778BA"/>
    <w:rsid w:val="006901B4"/>
    <w:rsid w:val="0069065A"/>
    <w:rsid w:val="00690661"/>
    <w:rsid w:val="00696906"/>
    <w:rsid w:val="00696C26"/>
    <w:rsid w:val="006B756C"/>
    <w:rsid w:val="006B795B"/>
    <w:rsid w:val="006D300C"/>
    <w:rsid w:val="006D5354"/>
    <w:rsid w:val="006E088F"/>
    <w:rsid w:val="006E569C"/>
    <w:rsid w:val="006E5F28"/>
    <w:rsid w:val="006F1C71"/>
    <w:rsid w:val="006F36B0"/>
    <w:rsid w:val="00700F63"/>
    <w:rsid w:val="00702101"/>
    <w:rsid w:val="0070283F"/>
    <w:rsid w:val="00705660"/>
    <w:rsid w:val="00705688"/>
    <w:rsid w:val="007135C6"/>
    <w:rsid w:val="00715524"/>
    <w:rsid w:val="00715970"/>
    <w:rsid w:val="007209C9"/>
    <w:rsid w:val="0072435E"/>
    <w:rsid w:val="00725236"/>
    <w:rsid w:val="0072685C"/>
    <w:rsid w:val="007272D7"/>
    <w:rsid w:val="007348E3"/>
    <w:rsid w:val="007355F9"/>
    <w:rsid w:val="00740759"/>
    <w:rsid w:val="00740ACC"/>
    <w:rsid w:val="007413F9"/>
    <w:rsid w:val="007417D8"/>
    <w:rsid w:val="0074430A"/>
    <w:rsid w:val="00744EEC"/>
    <w:rsid w:val="00751AEE"/>
    <w:rsid w:val="00751DA0"/>
    <w:rsid w:val="00755DAF"/>
    <w:rsid w:val="0076272C"/>
    <w:rsid w:val="00764473"/>
    <w:rsid w:val="007646E6"/>
    <w:rsid w:val="00775535"/>
    <w:rsid w:val="007767F8"/>
    <w:rsid w:val="007768D5"/>
    <w:rsid w:val="0077781C"/>
    <w:rsid w:val="00780549"/>
    <w:rsid w:val="00782795"/>
    <w:rsid w:val="00785E72"/>
    <w:rsid w:val="0079181A"/>
    <w:rsid w:val="00792104"/>
    <w:rsid w:val="007A4E01"/>
    <w:rsid w:val="007B2AF2"/>
    <w:rsid w:val="007C2101"/>
    <w:rsid w:val="007C5A26"/>
    <w:rsid w:val="007D58F6"/>
    <w:rsid w:val="007D6C4C"/>
    <w:rsid w:val="007E58F2"/>
    <w:rsid w:val="007F4360"/>
    <w:rsid w:val="007F449E"/>
    <w:rsid w:val="007F6C7B"/>
    <w:rsid w:val="007F791C"/>
    <w:rsid w:val="00801813"/>
    <w:rsid w:val="008103C7"/>
    <w:rsid w:val="008128D9"/>
    <w:rsid w:val="008209C1"/>
    <w:rsid w:val="00824C63"/>
    <w:rsid w:val="0082512C"/>
    <w:rsid w:val="00843BA6"/>
    <w:rsid w:val="00846D26"/>
    <w:rsid w:val="00847EF0"/>
    <w:rsid w:val="00856D43"/>
    <w:rsid w:val="008620FE"/>
    <w:rsid w:val="00864103"/>
    <w:rsid w:val="00870471"/>
    <w:rsid w:val="00871D6A"/>
    <w:rsid w:val="008721B4"/>
    <w:rsid w:val="008732F2"/>
    <w:rsid w:val="00886295"/>
    <w:rsid w:val="0088700F"/>
    <w:rsid w:val="008A449A"/>
    <w:rsid w:val="008A49D7"/>
    <w:rsid w:val="008A575E"/>
    <w:rsid w:val="008A7CE9"/>
    <w:rsid w:val="008B0BA5"/>
    <w:rsid w:val="008B62E5"/>
    <w:rsid w:val="008B6387"/>
    <w:rsid w:val="008C7A48"/>
    <w:rsid w:val="008D44FC"/>
    <w:rsid w:val="008D5083"/>
    <w:rsid w:val="008D5AFF"/>
    <w:rsid w:val="008D7114"/>
    <w:rsid w:val="008E4AAF"/>
    <w:rsid w:val="008E53B4"/>
    <w:rsid w:val="008F12F7"/>
    <w:rsid w:val="008F58BF"/>
    <w:rsid w:val="008F5B66"/>
    <w:rsid w:val="00906643"/>
    <w:rsid w:val="00912142"/>
    <w:rsid w:val="009131B8"/>
    <w:rsid w:val="00914A59"/>
    <w:rsid w:val="0091557B"/>
    <w:rsid w:val="00915C83"/>
    <w:rsid w:val="0091668F"/>
    <w:rsid w:val="00924B02"/>
    <w:rsid w:val="00930F20"/>
    <w:rsid w:val="00937A3D"/>
    <w:rsid w:val="00945FD1"/>
    <w:rsid w:val="00947610"/>
    <w:rsid w:val="00951B1E"/>
    <w:rsid w:val="0096598E"/>
    <w:rsid w:val="009724C7"/>
    <w:rsid w:val="00974A6F"/>
    <w:rsid w:val="00980993"/>
    <w:rsid w:val="00987D09"/>
    <w:rsid w:val="00992F6A"/>
    <w:rsid w:val="00993103"/>
    <w:rsid w:val="00997FBD"/>
    <w:rsid w:val="009A03C6"/>
    <w:rsid w:val="009A266A"/>
    <w:rsid w:val="009A3531"/>
    <w:rsid w:val="009C32F5"/>
    <w:rsid w:val="009C4B5A"/>
    <w:rsid w:val="009D6D08"/>
    <w:rsid w:val="009E1C05"/>
    <w:rsid w:val="009F7144"/>
    <w:rsid w:val="00A01500"/>
    <w:rsid w:val="00A042A4"/>
    <w:rsid w:val="00A11994"/>
    <w:rsid w:val="00A150F8"/>
    <w:rsid w:val="00A22EEF"/>
    <w:rsid w:val="00A26C5E"/>
    <w:rsid w:val="00A27F83"/>
    <w:rsid w:val="00A41583"/>
    <w:rsid w:val="00A45105"/>
    <w:rsid w:val="00A4591E"/>
    <w:rsid w:val="00A4715E"/>
    <w:rsid w:val="00A47ACC"/>
    <w:rsid w:val="00A51C93"/>
    <w:rsid w:val="00A5309D"/>
    <w:rsid w:val="00A62065"/>
    <w:rsid w:val="00A63C35"/>
    <w:rsid w:val="00A719EA"/>
    <w:rsid w:val="00A7229A"/>
    <w:rsid w:val="00A72C3A"/>
    <w:rsid w:val="00A81929"/>
    <w:rsid w:val="00A82099"/>
    <w:rsid w:val="00A82DB9"/>
    <w:rsid w:val="00A86609"/>
    <w:rsid w:val="00A9056F"/>
    <w:rsid w:val="00A956E3"/>
    <w:rsid w:val="00A974D6"/>
    <w:rsid w:val="00A97705"/>
    <w:rsid w:val="00A97B1F"/>
    <w:rsid w:val="00AA08CC"/>
    <w:rsid w:val="00AA405C"/>
    <w:rsid w:val="00AB56C5"/>
    <w:rsid w:val="00AC4297"/>
    <w:rsid w:val="00AC52C7"/>
    <w:rsid w:val="00AC7B0F"/>
    <w:rsid w:val="00AD5797"/>
    <w:rsid w:val="00AF0317"/>
    <w:rsid w:val="00AF5270"/>
    <w:rsid w:val="00B0334A"/>
    <w:rsid w:val="00B0586B"/>
    <w:rsid w:val="00B13AF5"/>
    <w:rsid w:val="00B160C7"/>
    <w:rsid w:val="00B20D7B"/>
    <w:rsid w:val="00B230A7"/>
    <w:rsid w:val="00B3473E"/>
    <w:rsid w:val="00B3717B"/>
    <w:rsid w:val="00B37E79"/>
    <w:rsid w:val="00B4440D"/>
    <w:rsid w:val="00B50C4D"/>
    <w:rsid w:val="00B56E8E"/>
    <w:rsid w:val="00B579B1"/>
    <w:rsid w:val="00B6130F"/>
    <w:rsid w:val="00B65652"/>
    <w:rsid w:val="00B71AB6"/>
    <w:rsid w:val="00B76E21"/>
    <w:rsid w:val="00B8515A"/>
    <w:rsid w:val="00B8625C"/>
    <w:rsid w:val="00BA541F"/>
    <w:rsid w:val="00BB3D44"/>
    <w:rsid w:val="00BC43F3"/>
    <w:rsid w:val="00BD1DED"/>
    <w:rsid w:val="00BD5BC6"/>
    <w:rsid w:val="00BD7779"/>
    <w:rsid w:val="00BE0591"/>
    <w:rsid w:val="00BE0CED"/>
    <w:rsid w:val="00BE406D"/>
    <w:rsid w:val="00BE4A67"/>
    <w:rsid w:val="00BE5BBB"/>
    <w:rsid w:val="00BF2942"/>
    <w:rsid w:val="00BF5D99"/>
    <w:rsid w:val="00C01561"/>
    <w:rsid w:val="00C02DFE"/>
    <w:rsid w:val="00C034C9"/>
    <w:rsid w:val="00C0395D"/>
    <w:rsid w:val="00C05FFE"/>
    <w:rsid w:val="00C1273D"/>
    <w:rsid w:val="00C20D93"/>
    <w:rsid w:val="00C24E2B"/>
    <w:rsid w:val="00C3595C"/>
    <w:rsid w:val="00C402D8"/>
    <w:rsid w:val="00C459E3"/>
    <w:rsid w:val="00C52142"/>
    <w:rsid w:val="00C52FF9"/>
    <w:rsid w:val="00C55C12"/>
    <w:rsid w:val="00C620F0"/>
    <w:rsid w:val="00C62440"/>
    <w:rsid w:val="00C74BBA"/>
    <w:rsid w:val="00C8071B"/>
    <w:rsid w:val="00C82F67"/>
    <w:rsid w:val="00C83CA7"/>
    <w:rsid w:val="00C84CD6"/>
    <w:rsid w:val="00CA65E4"/>
    <w:rsid w:val="00CB05CD"/>
    <w:rsid w:val="00CB05ED"/>
    <w:rsid w:val="00CB0E8F"/>
    <w:rsid w:val="00CB1CC6"/>
    <w:rsid w:val="00CC01EC"/>
    <w:rsid w:val="00CD0C38"/>
    <w:rsid w:val="00CD746F"/>
    <w:rsid w:val="00CE0874"/>
    <w:rsid w:val="00CE4FEC"/>
    <w:rsid w:val="00CE7869"/>
    <w:rsid w:val="00CE79BF"/>
    <w:rsid w:val="00CF062C"/>
    <w:rsid w:val="00CF2BE6"/>
    <w:rsid w:val="00CF48D0"/>
    <w:rsid w:val="00CF724E"/>
    <w:rsid w:val="00CF7669"/>
    <w:rsid w:val="00CF7756"/>
    <w:rsid w:val="00D0018A"/>
    <w:rsid w:val="00D01838"/>
    <w:rsid w:val="00D13AB1"/>
    <w:rsid w:val="00D159B6"/>
    <w:rsid w:val="00D162F3"/>
    <w:rsid w:val="00D21F1C"/>
    <w:rsid w:val="00D23867"/>
    <w:rsid w:val="00D262BE"/>
    <w:rsid w:val="00D31347"/>
    <w:rsid w:val="00D347C2"/>
    <w:rsid w:val="00D34A16"/>
    <w:rsid w:val="00D36671"/>
    <w:rsid w:val="00D42C55"/>
    <w:rsid w:val="00D43454"/>
    <w:rsid w:val="00D4445F"/>
    <w:rsid w:val="00D45DA7"/>
    <w:rsid w:val="00D46C03"/>
    <w:rsid w:val="00D50CA1"/>
    <w:rsid w:val="00D527FD"/>
    <w:rsid w:val="00D55A36"/>
    <w:rsid w:val="00D57CDE"/>
    <w:rsid w:val="00D62C7F"/>
    <w:rsid w:val="00D64D3C"/>
    <w:rsid w:val="00D762DA"/>
    <w:rsid w:val="00D76396"/>
    <w:rsid w:val="00D76813"/>
    <w:rsid w:val="00D77593"/>
    <w:rsid w:val="00D80FC7"/>
    <w:rsid w:val="00D83990"/>
    <w:rsid w:val="00D83E6E"/>
    <w:rsid w:val="00D92F82"/>
    <w:rsid w:val="00D97CAA"/>
    <w:rsid w:val="00DA250F"/>
    <w:rsid w:val="00DA3777"/>
    <w:rsid w:val="00DB2BCB"/>
    <w:rsid w:val="00DB4790"/>
    <w:rsid w:val="00DC3321"/>
    <w:rsid w:val="00DC3FE9"/>
    <w:rsid w:val="00DC50B0"/>
    <w:rsid w:val="00DD3B8E"/>
    <w:rsid w:val="00DD4EC9"/>
    <w:rsid w:val="00DD5CA6"/>
    <w:rsid w:val="00DD6497"/>
    <w:rsid w:val="00DD6A62"/>
    <w:rsid w:val="00DE1FC2"/>
    <w:rsid w:val="00DE3B4B"/>
    <w:rsid w:val="00DE6B9E"/>
    <w:rsid w:val="00DF1920"/>
    <w:rsid w:val="00DF2EC0"/>
    <w:rsid w:val="00DF4A51"/>
    <w:rsid w:val="00E10465"/>
    <w:rsid w:val="00E1069A"/>
    <w:rsid w:val="00E13D67"/>
    <w:rsid w:val="00E14406"/>
    <w:rsid w:val="00E15AFE"/>
    <w:rsid w:val="00E334CE"/>
    <w:rsid w:val="00E36B3D"/>
    <w:rsid w:val="00E378BB"/>
    <w:rsid w:val="00E402D0"/>
    <w:rsid w:val="00E4097D"/>
    <w:rsid w:val="00E41BB3"/>
    <w:rsid w:val="00E45679"/>
    <w:rsid w:val="00E46E6E"/>
    <w:rsid w:val="00E528E2"/>
    <w:rsid w:val="00E53AE5"/>
    <w:rsid w:val="00E7264B"/>
    <w:rsid w:val="00E76984"/>
    <w:rsid w:val="00E802E4"/>
    <w:rsid w:val="00E82529"/>
    <w:rsid w:val="00E91C63"/>
    <w:rsid w:val="00E928E6"/>
    <w:rsid w:val="00EA2487"/>
    <w:rsid w:val="00EA4477"/>
    <w:rsid w:val="00EB11D7"/>
    <w:rsid w:val="00EB54FF"/>
    <w:rsid w:val="00EC54E7"/>
    <w:rsid w:val="00EC62BB"/>
    <w:rsid w:val="00ED11FB"/>
    <w:rsid w:val="00ED6274"/>
    <w:rsid w:val="00ED793E"/>
    <w:rsid w:val="00EE1D05"/>
    <w:rsid w:val="00EE6055"/>
    <w:rsid w:val="00EF25FD"/>
    <w:rsid w:val="00EF3D44"/>
    <w:rsid w:val="00F015FA"/>
    <w:rsid w:val="00F01646"/>
    <w:rsid w:val="00F055CB"/>
    <w:rsid w:val="00F06B37"/>
    <w:rsid w:val="00F13860"/>
    <w:rsid w:val="00F26DE1"/>
    <w:rsid w:val="00F27A06"/>
    <w:rsid w:val="00F300A4"/>
    <w:rsid w:val="00F40B08"/>
    <w:rsid w:val="00F52F55"/>
    <w:rsid w:val="00F53579"/>
    <w:rsid w:val="00F6715F"/>
    <w:rsid w:val="00F71714"/>
    <w:rsid w:val="00F75773"/>
    <w:rsid w:val="00F75B22"/>
    <w:rsid w:val="00F8156B"/>
    <w:rsid w:val="00F81676"/>
    <w:rsid w:val="00F90261"/>
    <w:rsid w:val="00F95EC2"/>
    <w:rsid w:val="00F977AD"/>
    <w:rsid w:val="00FA6B42"/>
    <w:rsid w:val="00FB6C07"/>
    <w:rsid w:val="00FC49A3"/>
    <w:rsid w:val="00FD1F41"/>
    <w:rsid w:val="00FD446D"/>
    <w:rsid w:val="00FD6D70"/>
    <w:rsid w:val="00FE11A1"/>
    <w:rsid w:val="00FF2B8E"/>
    <w:rsid w:val="00FF642A"/>
    <w:rsid w:val="00FF7F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9B814C"/>
  <w15:docId w15:val="{EEEB96DD-57D1-4BDC-86C9-B07710A6D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D777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tab-span">
    <w:name w:val="apple-tab-span"/>
    <w:basedOn w:val="DefaultParagraphFont"/>
    <w:rsid w:val="00BD7779"/>
  </w:style>
  <w:style w:type="table" w:styleId="TableGrid">
    <w:name w:val="Table Grid"/>
    <w:basedOn w:val="TableNormal"/>
    <w:rsid w:val="00BD7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72685C"/>
    <w:pPr>
      <w:tabs>
        <w:tab w:val="center" w:pos="4320"/>
        <w:tab w:val="right" w:pos="8640"/>
      </w:tabs>
    </w:pPr>
  </w:style>
  <w:style w:type="character" w:styleId="PageNumber">
    <w:name w:val="page number"/>
    <w:basedOn w:val="DefaultParagraphFont"/>
    <w:rsid w:val="0072685C"/>
  </w:style>
  <w:style w:type="paragraph" w:styleId="NoSpacing">
    <w:name w:val="No Spacing"/>
    <w:qFormat/>
    <w:rsid w:val="0072685C"/>
    <w:rPr>
      <w:rFonts w:ascii="Calibri" w:eastAsia="Calibri" w:hAnsi="Calibri"/>
      <w:sz w:val="22"/>
      <w:szCs w:val="22"/>
    </w:rPr>
  </w:style>
  <w:style w:type="paragraph" w:styleId="FootnoteText">
    <w:name w:val="footnote text"/>
    <w:basedOn w:val="Normal"/>
    <w:link w:val="FootnoteTextChar"/>
    <w:rsid w:val="000334FB"/>
    <w:rPr>
      <w:sz w:val="20"/>
      <w:szCs w:val="20"/>
    </w:rPr>
  </w:style>
  <w:style w:type="character" w:styleId="FootnoteReference">
    <w:name w:val="footnote reference"/>
    <w:rsid w:val="000334FB"/>
    <w:rPr>
      <w:vertAlign w:val="superscript"/>
    </w:rPr>
  </w:style>
  <w:style w:type="character" w:styleId="Hyperlink">
    <w:name w:val="Hyperlink"/>
    <w:uiPriority w:val="99"/>
    <w:rsid w:val="000334FB"/>
    <w:rPr>
      <w:color w:val="0000FF"/>
      <w:u w:val="single"/>
    </w:rPr>
  </w:style>
  <w:style w:type="paragraph" w:styleId="BalloonText">
    <w:name w:val="Balloon Text"/>
    <w:basedOn w:val="Normal"/>
    <w:link w:val="BalloonTextChar"/>
    <w:rsid w:val="00442586"/>
    <w:rPr>
      <w:rFonts w:ascii="Tahoma" w:hAnsi="Tahoma" w:cs="Tahoma"/>
      <w:sz w:val="16"/>
      <w:szCs w:val="16"/>
    </w:rPr>
  </w:style>
  <w:style w:type="character" w:customStyle="1" w:styleId="BalloonTextChar">
    <w:name w:val="Balloon Text Char"/>
    <w:link w:val="BalloonText"/>
    <w:rsid w:val="00442586"/>
    <w:rPr>
      <w:rFonts w:ascii="Tahoma" w:hAnsi="Tahoma" w:cs="Tahoma"/>
      <w:sz w:val="16"/>
      <w:szCs w:val="16"/>
    </w:rPr>
  </w:style>
  <w:style w:type="character" w:styleId="FollowedHyperlink">
    <w:name w:val="FollowedHyperlink"/>
    <w:rsid w:val="00380968"/>
    <w:rPr>
      <w:color w:val="800080"/>
      <w:u w:val="single"/>
    </w:rPr>
  </w:style>
  <w:style w:type="character" w:customStyle="1" w:styleId="FootnoteTextChar">
    <w:name w:val="Footnote Text Char"/>
    <w:link w:val="FootnoteText"/>
    <w:rsid w:val="00690661"/>
  </w:style>
  <w:style w:type="paragraph" w:styleId="ListParagraph">
    <w:name w:val="List Paragraph"/>
    <w:basedOn w:val="Normal"/>
    <w:uiPriority w:val="34"/>
    <w:qFormat/>
    <w:rsid w:val="00690661"/>
    <w:pPr>
      <w:ind w:left="720"/>
      <w:contextualSpacing/>
    </w:pPr>
  </w:style>
  <w:style w:type="character" w:customStyle="1" w:styleId="dftyear">
    <w:name w:val="dft year"/>
    <w:basedOn w:val="DefaultParagraphFont"/>
    <w:rsid w:val="002A441C"/>
  </w:style>
  <w:style w:type="character" w:styleId="UnresolvedMention">
    <w:name w:val="Unresolved Mention"/>
    <w:basedOn w:val="DefaultParagraphFont"/>
    <w:uiPriority w:val="99"/>
    <w:semiHidden/>
    <w:unhideWhenUsed/>
    <w:rsid w:val="00C74B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msolar.org/energy-101/" TargetMode="External"/><Relationship Id="rId18" Type="http://schemas.openxmlformats.org/officeDocument/2006/relationships/image" Target="media/image3.png"/><Relationship Id="rId26" Type="http://schemas.openxmlformats.org/officeDocument/2006/relationships/image" Target="media/image8.png"/><Relationship Id="rId39" Type="http://schemas.openxmlformats.org/officeDocument/2006/relationships/hyperlink" Target="https://serendipstudio.org/exchange/bioactivities/modelphoto" TargetMode="External"/><Relationship Id="rId21" Type="http://schemas.openxmlformats.org/officeDocument/2006/relationships/hyperlink" Target="https://serendipstudio.org/exchange/bioactivities/photocellrespir" TargetMode="External"/><Relationship Id="rId34" Type="http://schemas.openxmlformats.org/officeDocument/2006/relationships/hyperlink" Target="http://image.slidesharecdn.com/ch8-091101165839-phpapp01/95/forjeffpark-25-728.jpg?cb=1257095688" TargetMode="External"/><Relationship Id="rId42" Type="http://schemas.openxmlformats.org/officeDocument/2006/relationships/hyperlink" Target="http://serendipstudio.org/exchange/bioactivities/cellrespiratio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cbi.nlm.nih.gov/books/NBK22439/"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rbontime.create4stem.msu.edu/animals" TargetMode="External"/><Relationship Id="rId24" Type="http://schemas.openxmlformats.org/officeDocument/2006/relationships/image" Target="media/image7.png"/><Relationship Id="rId32" Type="http://schemas.openxmlformats.org/officeDocument/2006/relationships/hyperlink" Target="https://images.ctfassets.net/4yflszkpcwkt/3o3TZPk6smJ5Tb5p8Ys6J9/b690a3f6ceb7a16254777912fce6f5b9/sliding-filimang-theory.jpg" TargetMode="External"/><Relationship Id="rId37" Type="http://schemas.openxmlformats.org/officeDocument/2006/relationships/hyperlink" Target="http://umdberg.pbworks.com/w/page/79788248/ATP%20hydrolysis" TargetMode="External"/><Relationship Id="rId40" Type="http://schemas.openxmlformats.org/officeDocument/2006/relationships/hyperlink" Target="https://serendipstudio.org/exchange/bioactivities/photocellrespir"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hyperlink" Target="http://umdberg.pbworks.com/w/page/79788248/ATP%20hydrolysis" TargetMode="External"/><Relationship Id="rId36" Type="http://schemas.openxmlformats.org/officeDocument/2006/relationships/hyperlink" Target="https://slideplayer.com/slide/9403114/28/images/18/ATP+%E2%80%93+ADP+Cycle+H2O+Energy+for+cellular+work+%28endergonic%2C.jpg" TargetMode="External"/><Relationship Id="rId10" Type="http://schemas.openxmlformats.org/officeDocument/2006/relationships/hyperlink" Target="mailto:iwaldron@upenn.edu" TargetMode="External"/><Relationship Id="rId19" Type="http://schemas.microsoft.com/office/2007/relationships/hdphoto" Target="media/hdphoto1.wdp"/><Relationship Id="rId31" Type="http://schemas.openxmlformats.org/officeDocument/2006/relationships/image" Target="media/image11.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serendipstudio.org/exchange/bioactivities/energy" TargetMode="External"/><Relationship Id="rId14" Type="http://schemas.openxmlformats.org/officeDocument/2006/relationships/hyperlink" Target="https://serendipstudio.org/exchange/bioactivities/cellrespiration"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hyperlink" Target="https://www.researchgate.net/profile/Alberto-Sensini/publication/343590590/figure/fig1/AS:923518707462146@1597195426607/Hierarchical-structure-of-skeletal-muscle-A-Sarcomere-morphology-and-sliding-mechanism.jpg" TargetMode="External"/><Relationship Id="rId35" Type="http://schemas.openxmlformats.org/officeDocument/2006/relationships/hyperlink" Target="https://cdn-degmb.nitrocdn.com/ttfRdoaCkYdYriFDAQYzsXWjIyYFFwdP/assets/images/optimized/rev-d26f84f/3dmusclelab.com/wp-content/uploads/2019/02/muscle-contractions.jpg" TargetMode="External"/><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ftexploring.com/energy/definition.html" TargetMode="External"/><Relationship Id="rId17" Type="http://schemas.openxmlformats.org/officeDocument/2006/relationships/hyperlink" Target="http://www.bioinfo.org.cn/book/biochemistry/chapt13/bio3.htm" TargetMode="External"/><Relationship Id="rId25" Type="http://schemas.openxmlformats.org/officeDocument/2006/relationships/hyperlink" Target="https://serendipstudio.org/exchange/bioactivities/modelCR" TargetMode="External"/><Relationship Id="rId33" Type="http://schemas.openxmlformats.org/officeDocument/2006/relationships/image" Target="media/image12.jpeg"/><Relationship Id="rId38" Type="http://schemas.openxmlformats.org/officeDocument/2006/relationships/hyperlink" Target="https://serendipstudio.org/exchange/bioactivities/modelCR" TargetMode="External"/><Relationship Id="rId46"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https://serendipstudio.org/sci_edu/waldron/"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serendipstudio.org/exchange/bioactivities/energyathlete" TargetMode="External"/><Relationship Id="rId3" Type="http://schemas.openxmlformats.org/officeDocument/2006/relationships/hyperlink" Target="https://pubs.acs.org/doi/abs/10.1021/ed081p523" TargetMode="External"/><Relationship Id="rId7" Type="http://schemas.openxmlformats.org/officeDocument/2006/relationships/hyperlink" Target="https://iubmb.onlinelibrary.wiley.com/doi/10.1002/bmb.2003.494031010178" TargetMode="External"/><Relationship Id="rId2" Type="http://schemas.openxmlformats.org/officeDocument/2006/relationships/hyperlink" Target="https://www.nextgenscience.org/sites/default/files/HS%20LS%20topics%20combined%206.13.13.pdf" TargetMode="External"/><Relationship Id="rId1" Type="http://schemas.openxmlformats.org/officeDocument/2006/relationships/hyperlink" Target="https://serendipstudio.org/exchange/bioactivities/energy" TargetMode="External"/><Relationship Id="rId6" Type="http://schemas.openxmlformats.org/officeDocument/2006/relationships/hyperlink" Target="https://slideplayer.com/slide/9403114/28/images/18/ATP+%E2%80%93+ADP+Cycle+H2O+Energy+for+cellular+work+%28endergonic%2C.jpg" TargetMode="External"/><Relationship Id="rId5" Type="http://schemas.openxmlformats.org/officeDocument/2006/relationships/hyperlink" Target="https://www.khanacademy.org/science/biology/energy-and-enzymes/atp-reaction-coupling/a/atp-and-reaction-coupling" TargetMode="External"/><Relationship Id="rId4" Type="http://schemas.openxmlformats.org/officeDocument/2006/relationships/hyperlink" Target="https://www.ncbi.nlm.nih.gov/pmc/articles/PMC367165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1C2855-E274-4885-8E14-58821907B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TotalTime>
  <Pages>11</Pages>
  <Words>3409</Words>
  <Characters>19437</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How Biological Organisms Use Energy</vt:lpstr>
    </vt:vector>
  </TitlesOfParts>
  <Company>University of Pennsylvania</Company>
  <LinksUpToDate>false</LinksUpToDate>
  <CharactersWithSpaces>22801</CharactersWithSpaces>
  <SharedDoc>false</SharedDoc>
  <HLinks>
    <vt:vector size="48" baseType="variant">
      <vt:variant>
        <vt:i4>1638424</vt:i4>
      </vt:variant>
      <vt:variant>
        <vt:i4>15</vt:i4>
      </vt:variant>
      <vt:variant>
        <vt:i4>0</vt:i4>
      </vt:variant>
      <vt:variant>
        <vt:i4>5</vt:i4>
      </vt:variant>
      <vt:variant>
        <vt:lpwstr>http://serendipstudio.org/exchange/bioactivities/sportsdrinks</vt:lpwstr>
      </vt:variant>
      <vt:variant>
        <vt:lpwstr/>
      </vt:variant>
      <vt:variant>
        <vt:i4>8061054</vt:i4>
      </vt:variant>
      <vt:variant>
        <vt:i4>12</vt:i4>
      </vt:variant>
      <vt:variant>
        <vt:i4>0</vt:i4>
      </vt:variant>
      <vt:variant>
        <vt:i4>5</vt:i4>
      </vt:variant>
      <vt:variant>
        <vt:lpwstr>http://serendipstudio.org/exchange/bioactivities/sciproc</vt:lpwstr>
      </vt:variant>
      <vt:variant>
        <vt:lpwstr/>
      </vt:variant>
      <vt:variant>
        <vt:i4>6881400</vt:i4>
      </vt:variant>
      <vt:variant>
        <vt:i4>9</vt:i4>
      </vt:variant>
      <vt:variant>
        <vt:i4>0</vt:i4>
      </vt:variant>
      <vt:variant>
        <vt:i4>5</vt:i4>
      </vt:variant>
      <vt:variant>
        <vt:lpwstr>http://serendipstudio.org/exchange/bioactivities/foodenergy</vt:lpwstr>
      </vt:variant>
      <vt:variant>
        <vt:lpwstr/>
      </vt:variant>
      <vt:variant>
        <vt:i4>1179650</vt:i4>
      </vt:variant>
      <vt:variant>
        <vt:i4>6</vt:i4>
      </vt:variant>
      <vt:variant>
        <vt:i4>0</vt:i4>
      </vt:variant>
      <vt:variant>
        <vt:i4>5</vt:i4>
      </vt:variant>
      <vt:variant>
        <vt:lpwstr>http://serendipstudio.org/exchange/bioactivities/cellrespirbreath</vt:lpwstr>
      </vt:variant>
      <vt:variant>
        <vt:lpwstr/>
      </vt:variant>
      <vt:variant>
        <vt:i4>7471225</vt:i4>
      </vt:variant>
      <vt:variant>
        <vt:i4>3</vt:i4>
      </vt:variant>
      <vt:variant>
        <vt:i4>0</vt:i4>
      </vt:variant>
      <vt:variant>
        <vt:i4>5</vt:i4>
      </vt:variant>
      <vt:variant>
        <vt:lpwstr>http://serendipstudio.org/exchange/bioactivities/cellrespiration</vt:lpwstr>
      </vt:variant>
      <vt:variant>
        <vt:lpwstr/>
      </vt:variant>
      <vt:variant>
        <vt:i4>7471225</vt:i4>
      </vt:variant>
      <vt:variant>
        <vt:i4>0</vt:i4>
      </vt:variant>
      <vt:variant>
        <vt:i4>0</vt:i4>
      </vt:variant>
      <vt:variant>
        <vt:i4>5</vt:i4>
      </vt:variant>
      <vt:variant>
        <vt:lpwstr>http://serendipstudio.org/exchange/bioactivities/cellrespiration</vt:lpwstr>
      </vt:variant>
      <vt:variant>
        <vt:lpwstr/>
      </vt:variant>
      <vt:variant>
        <vt:i4>1114212</vt:i4>
      </vt:variant>
      <vt:variant>
        <vt:i4>3</vt:i4>
      </vt:variant>
      <vt:variant>
        <vt:i4>0</vt:i4>
      </vt:variant>
      <vt:variant>
        <vt:i4>5</vt:i4>
      </vt:variant>
      <vt:variant>
        <vt:lpwstr>http://serendipstudio.org/sci_edu/waldron/</vt:lpwstr>
      </vt:variant>
      <vt:variant>
        <vt:lpwstr/>
      </vt:variant>
      <vt:variant>
        <vt:i4>2621541</vt:i4>
      </vt:variant>
      <vt:variant>
        <vt:i4>0</vt:i4>
      </vt:variant>
      <vt:variant>
        <vt:i4>0</vt:i4>
      </vt:variant>
      <vt:variant>
        <vt:i4>5</vt:i4>
      </vt:variant>
      <vt:variant>
        <vt:lpwstr>http://serendipstudio.org/exchange/bioactivities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Organisms Use Energy TN</dc:title>
  <dc:creator>Ingrid Waldron</dc:creator>
  <cp:lastModifiedBy>Waldron, Ingrid L</cp:lastModifiedBy>
  <cp:revision>17</cp:revision>
  <cp:lastPrinted>2023-10-26T18:50:00Z</cp:lastPrinted>
  <dcterms:created xsi:type="dcterms:W3CDTF">2023-09-30T11:17:00Z</dcterms:created>
  <dcterms:modified xsi:type="dcterms:W3CDTF">2023-10-26T18:54:00Z</dcterms:modified>
</cp:coreProperties>
</file>